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8A110" w14:textId="77777777" w:rsidR="00A74BFF" w:rsidRDefault="00A74BFF" w:rsidP="00345FE3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18"/>
          <w:szCs w:val="22"/>
        </w:rPr>
      </w:pPr>
    </w:p>
    <w:p w14:paraId="2BE7DE12" w14:textId="77777777" w:rsidR="00A74BFF" w:rsidRPr="00981F89" w:rsidRDefault="00A74BFF" w:rsidP="00A74BFF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Helvetica"/>
          <w:szCs w:val="22"/>
        </w:rPr>
      </w:pPr>
      <w:r w:rsidRPr="00981F89">
        <w:rPr>
          <w:rFonts w:asciiTheme="majorHAnsi" w:hAnsiTheme="majorHAnsi" w:cs="Helvetica"/>
          <w:szCs w:val="22"/>
        </w:rPr>
        <w:t>ALBATROS</w:t>
      </w:r>
      <w:r>
        <w:rPr>
          <w:rFonts w:asciiTheme="majorHAnsi" w:hAnsiTheme="majorHAnsi" w:cs="Helvetica"/>
          <w:szCs w:val="22"/>
        </w:rPr>
        <w:t xml:space="preserve"> juin 2015</w:t>
      </w:r>
    </w:p>
    <w:p w14:paraId="793F2AA8" w14:textId="77777777" w:rsidR="00A74BFF" w:rsidRPr="0018545E" w:rsidRDefault="00A74BFF" w:rsidP="00A74BFF">
      <w:pPr>
        <w:pStyle w:val="En-tte"/>
        <w:jc w:val="center"/>
        <w:rPr>
          <w:sz w:val="48"/>
        </w:rPr>
      </w:pPr>
      <w:r w:rsidRPr="0018545E">
        <w:rPr>
          <w:sz w:val="48"/>
        </w:rPr>
        <w:t>Méditation et Mouvement des Yeux</w:t>
      </w:r>
      <w:r>
        <w:rPr>
          <w:sz w:val="48"/>
        </w:rPr>
        <w:t xml:space="preserve"> (MMY)</w:t>
      </w:r>
    </w:p>
    <w:p w14:paraId="0754723C" w14:textId="77777777" w:rsidR="00A74BFF" w:rsidRDefault="00A74BFF" w:rsidP="00A74BFF">
      <w:pPr>
        <w:pStyle w:val="En-tte"/>
        <w:jc w:val="center"/>
      </w:pPr>
    </w:p>
    <w:p w14:paraId="4DAF1D5F" w14:textId="77777777" w:rsidR="00A74BFF" w:rsidRPr="003B0959" w:rsidRDefault="00A74BFF" w:rsidP="00A74BFF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Helvetica"/>
          <w:sz w:val="20"/>
          <w:szCs w:val="22"/>
        </w:rPr>
      </w:pPr>
      <w:r w:rsidRPr="003B0959">
        <w:rPr>
          <w:rFonts w:asciiTheme="majorHAnsi" w:hAnsiTheme="majorHAnsi" w:cs="Helvetica"/>
          <w:sz w:val="20"/>
          <w:szCs w:val="22"/>
        </w:rPr>
        <w:t>Docteur B Journe, médecin addictologue, Paris</w:t>
      </w:r>
    </w:p>
    <w:p w14:paraId="52069A7B" w14:textId="77777777" w:rsidR="00A74BFF" w:rsidRPr="003B0959" w:rsidRDefault="00A74BFF" w:rsidP="00A74BFF">
      <w:pPr>
        <w:widowControl w:val="0"/>
        <w:autoSpaceDE w:val="0"/>
        <w:autoSpaceDN w:val="0"/>
        <w:adjustRightInd w:val="0"/>
        <w:spacing w:after="120" w:line="276" w:lineRule="auto"/>
        <w:jc w:val="center"/>
        <w:outlineLvl w:val="0"/>
        <w:rPr>
          <w:rFonts w:asciiTheme="majorHAnsi" w:hAnsiTheme="majorHAnsi" w:cs="Helvetica"/>
          <w:sz w:val="20"/>
          <w:szCs w:val="22"/>
        </w:rPr>
      </w:pPr>
      <w:r w:rsidRPr="003B0959">
        <w:rPr>
          <w:rFonts w:asciiTheme="majorHAnsi" w:hAnsiTheme="majorHAnsi" w:cs="Helvetica"/>
          <w:sz w:val="20"/>
          <w:szCs w:val="22"/>
        </w:rPr>
        <w:t xml:space="preserve">www.brunojourne.fr </w:t>
      </w:r>
      <w:r>
        <w:rPr>
          <w:rFonts w:asciiTheme="majorHAnsi" w:hAnsiTheme="majorHAnsi" w:cs="Helvetica"/>
          <w:sz w:val="20"/>
          <w:szCs w:val="22"/>
        </w:rPr>
        <w:t xml:space="preserve">  </w:t>
      </w:r>
      <w:r w:rsidRPr="003B0959">
        <w:rPr>
          <w:rFonts w:asciiTheme="majorHAnsi" w:hAnsiTheme="majorHAnsi" w:cs="Helvetica"/>
          <w:sz w:val="20"/>
          <w:szCs w:val="22"/>
        </w:rPr>
        <w:t xml:space="preserve"> </w:t>
      </w:r>
      <w:r>
        <w:rPr>
          <w:rFonts w:asciiTheme="majorHAnsi" w:hAnsiTheme="majorHAnsi" w:cs="Helvetica"/>
          <w:sz w:val="20"/>
          <w:szCs w:val="22"/>
        </w:rPr>
        <w:t xml:space="preserve">              </w:t>
      </w:r>
      <w:r w:rsidRPr="003B0959">
        <w:rPr>
          <w:rFonts w:asciiTheme="majorHAnsi" w:hAnsiTheme="majorHAnsi" w:cs="Helvetica"/>
          <w:sz w:val="20"/>
          <w:szCs w:val="22"/>
        </w:rPr>
        <w:t xml:space="preserve"> </w:t>
      </w:r>
      <w:r w:rsidRPr="003522BE">
        <w:rPr>
          <w:rFonts w:asciiTheme="majorHAnsi" w:hAnsiTheme="majorHAnsi" w:cs="Helvetica"/>
          <w:sz w:val="20"/>
          <w:szCs w:val="22"/>
        </w:rPr>
        <w:t>www.medecineyoga.com</w:t>
      </w:r>
      <w:r>
        <w:rPr>
          <w:rFonts w:asciiTheme="majorHAnsi" w:hAnsiTheme="majorHAnsi" w:cs="Helvetica"/>
          <w:sz w:val="20"/>
          <w:szCs w:val="22"/>
        </w:rPr>
        <w:t xml:space="preserve">                     </w:t>
      </w:r>
      <w:r w:rsidRPr="003B0959">
        <w:rPr>
          <w:rFonts w:asciiTheme="majorHAnsi" w:hAnsiTheme="majorHAnsi" w:cs="Helvetica"/>
          <w:sz w:val="20"/>
          <w:szCs w:val="22"/>
        </w:rPr>
        <w:t xml:space="preserve"> 06 03 89 89 79</w:t>
      </w:r>
    </w:p>
    <w:p w14:paraId="626139C6" w14:textId="77777777" w:rsidR="00A74BFF" w:rsidRDefault="00A74BFF" w:rsidP="00A74BFF">
      <w:pPr>
        <w:pStyle w:val="En-tte"/>
        <w:jc w:val="center"/>
      </w:pPr>
    </w:p>
    <w:p w14:paraId="559A4B2D" w14:textId="77777777" w:rsidR="0058769D" w:rsidRPr="0018545E" w:rsidRDefault="00345FE3" w:rsidP="00345FE3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18"/>
          <w:szCs w:val="22"/>
        </w:rPr>
      </w:pPr>
      <w:r w:rsidRPr="00345FE3">
        <w:rPr>
          <w:rFonts w:asciiTheme="majorHAnsi" w:hAnsiTheme="majorHAnsi" w:cs="Helvetica"/>
          <w:b/>
          <w:noProof/>
          <w:sz w:val="18"/>
          <w:szCs w:val="22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0EC1C3C" wp14:editId="12CC4C12">
                <wp:simplePos x="0" y="0"/>
                <wp:positionH relativeFrom="margin">
                  <wp:posOffset>7207250</wp:posOffset>
                </wp:positionH>
                <wp:positionV relativeFrom="margin">
                  <wp:posOffset>3065780</wp:posOffset>
                </wp:positionV>
                <wp:extent cx="2554605" cy="1568450"/>
                <wp:effectExtent l="38100" t="38100" r="112395" b="1079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54605" cy="1568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1A1612" w14:textId="77777777" w:rsidR="00484DE1" w:rsidRDefault="00484DE1" w:rsidP="00345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</w:pPr>
                            <w:r w:rsidRPr="0018545E">
                              <w:rPr>
                                <w:rFonts w:asciiTheme="majorHAnsi" w:hAnsiTheme="majorHAnsi" w:cs="Helvetica"/>
                                <w:b/>
                                <w:sz w:val="18"/>
                                <w:szCs w:val="22"/>
                              </w:rPr>
                              <w:t xml:space="preserve">Alberto </w:t>
                            </w:r>
                            <w:proofErr w:type="spellStart"/>
                            <w:r w:rsidRPr="0018545E">
                              <w:rPr>
                                <w:rFonts w:asciiTheme="majorHAnsi" w:hAnsiTheme="majorHAnsi" w:cs="Helvetica"/>
                                <w:b/>
                                <w:sz w:val="18"/>
                                <w:szCs w:val="22"/>
                              </w:rPr>
                              <w:t>Giacommeti</w:t>
                            </w:r>
                            <w:proofErr w:type="spellEnd"/>
                            <w:r>
                              <w:rPr>
                                <w:rFonts w:asciiTheme="majorHAnsi" w:hAnsiTheme="majorHAnsi" w:cs="Helvetica"/>
                                <w:b/>
                                <w:sz w:val="18"/>
                                <w:szCs w:val="22"/>
                              </w:rPr>
                              <w:t> :</w:t>
                            </w:r>
                            <w:r w:rsidRPr="0018545E"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0BCD7853" w14:textId="77777777" w:rsidR="00484DE1" w:rsidRDefault="00484DE1" w:rsidP="00345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>« L</w:t>
                            </w:r>
                            <w:r w:rsidRPr="0018545E"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>a réalité de l’être est dans son regard, ses yeux</w:t>
                            </w:r>
                            <w:r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>.</w:t>
                            </w:r>
                            <w:r w:rsidRPr="0018545E"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 xml:space="preserve"> Plus tu approches de la vérité, de la réalité de l’être, plus elle s’éloigne, </w:t>
                            </w:r>
                          </w:p>
                          <w:p w14:paraId="648DBC13" w14:textId="77777777" w:rsidR="00484DE1" w:rsidRPr="0018545E" w:rsidRDefault="00484DE1" w:rsidP="00345F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outlineLvl w:val="0"/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18545E"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>plus</w:t>
                            </w:r>
                            <w:proofErr w:type="gramEnd"/>
                            <w:r w:rsidRPr="0018545E">
                              <w:rPr>
                                <w:rFonts w:asciiTheme="majorHAnsi" w:hAnsiTheme="majorHAnsi" w:cs="Helvetica"/>
                                <w:sz w:val="18"/>
                                <w:szCs w:val="22"/>
                              </w:rPr>
                              <w:t xml:space="preserve"> tu te rends compte que tu en es infiniment éloigné. Que chaque détail saisi, ajouté, corrigé, t’en éloigne un peu plus encore… ».. </w:t>
                            </w:r>
                          </w:p>
                          <w:p w14:paraId="2C752063" w14:textId="77777777" w:rsidR="00484DE1" w:rsidRDefault="00484DE1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567.5pt;margin-top:241.4pt;width:201.15pt;height:123.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PNYgwIAABwFAAAOAAAAZHJzL2Uyb0RvYy54bWysVF1v0zAUfUfiP1h+Z0k/0nXV0mnqGCAN&#10;mDYQzzeO01hzbGO7Tcuv516ndCu8TeQh8rWvz73n+NiXV7tOs630QVlT8tFZzpk0wtbKrEv+/dvt&#10;uzlnIYKpQVsjS76XgV8t37657N1Cjm1rdS09QxATFr0reRujW2RZEK3sIJxZJw0uNtZ3EDH066z2&#10;0CN6p7Nxns+y3vraeStkCDh7MyzyZcJvGini16YJMjJdcuwtpr9P/4r+2fISFmsPrlXi0Aa8oosO&#10;lMGiR6gbiMA2Xv0D1SnhbbBNPBO2y2zTKCETB2Qzyv9i89iCk4kLihPcUabw/2DFl+29Z6ou+ewC&#10;j8pAh4f0gLKBWWvJJhczkqh3YYGZj+7eE8ng7qx4CszYVYt58tp727cSamxsRPnZyQYKAm5lVf/Z&#10;1ogPm2iTWrvGd6zRyn2kjQSNirBdOp798XjkLjKBk+OimM7ygjOBa6NiNp8W6QAzWBAQbXc+xA/S&#10;dowGJfdIJMHC9i5Eauw5JRGxWtW3SusUkOfkSnu2BXRLtR6oIN2XWdqwHqtf5Fj7lRCdiuh5rbqS&#10;z3P6BheSgO9NnRwZQelhjB1rQ4VkcjPSoMBuEOKxrXtW6Y1/ADy/IkcwzmpFxCfz0RCg1cfnQxEW&#10;UEOcLmglkISHMeg13t2oOfM2/lCxTb4j+akUKfksigbxNCiqXQuDUtM/HA7qYnZS+thkil70n+xB&#10;jhicFXfV7mCyytZ7NAr2kTyADwsOWut/cdbjJS15+LkBLznTnwyabXw+nYzpWp9E/iSqTiIwAuFK&#10;LqLnbAhWMb0HxNXYa7Rmo5JVyLZDPwdD4xVMTA7PBd3xl3HKen7Ulr8BAAD//wMAUEsDBBQABgAI&#10;AAAAIQCOhHX14gAAAA0BAAAPAAAAZHJzL2Rvd25yZXYueG1sTI/LboMwEEX3kfoP1lTqrjGBUCjF&#10;RFGkZtGqizw+wMEuoNhjhJ1A+/WdrJrl1VzdOadcTdawqx5851DAYh4B01g71WEj4Hh4f86B+SBR&#10;SeNQC/jRHlbVw6yUhXIj7vR1HxpGI+gLKaANoS8493WrrfRz12uk27cbrAwUh4arQY40bg2Po+iF&#10;W9khfWhlrzetrs/7ixVgzsvP1Gy/so9GKvzdmHg97rZCPD1O6zdgQU/hvww3fEKHiphO7oLKM0N5&#10;kaQkEwQs85gkbpU0yRJgJwFZ/JoDr0p+b1H9AQAA//8DAFBLAQItABQABgAIAAAAIQC2gziS/gAA&#10;AOEBAAATAAAAAAAAAAAAAAAAAAAAAABbQ29udGVudF9UeXBlc10ueG1sUEsBAi0AFAAGAAgAAAAh&#10;ADj9If/WAAAAlAEAAAsAAAAAAAAAAAAAAAAALwEAAF9yZWxzLy5yZWxzUEsBAi0AFAAGAAgAAAAh&#10;AKao81iDAgAAHAUAAA4AAAAAAAAAAAAAAAAALgIAAGRycy9lMm9Eb2MueG1sUEsBAi0AFAAGAAgA&#10;AAAhAI6EdfXiAAAADQEAAA8AAAAAAAAAAAAAAAAA3QQAAGRycy9kb3ducmV2LnhtbFBLBQYAAAAA&#10;BAAEAPMAAADsBQAAAAA=&#10;" o:allowincell="f" fillcolor="white [3212]" strokecolor="white [3212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281A1612" w14:textId="77777777" w:rsidR="00484DE1" w:rsidRDefault="00484DE1" w:rsidP="00345FE3">
                      <w:pPr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</w:pPr>
                      <w:r w:rsidRPr="0018545E">
                        <w:rPr>
                          <w:rFonts w:asciiTheme="majorHAnsi" w:hAnsiTheme="majorHAnsi" w:cs="Helvetica"/>
                          <w:b/>
                          <w:sz w:val="18"/>
                          <w:szCs w:val="22"/>
                        </w:rPr>
                        <w:t xml:space="preserve">Alberto </w:t>
                      </w:r>
                      <w:proofErr w:type="spellStart"/>
                      <w:r w:rsidRPr="0018545E">
                        <w:rPr>
                          <w:rFonts w:asciiTheme="majorHAnsi" w:hAnsiTheme="majorHAnsi" w:cs="Helvetica"/>
                          <w:b/>
                          <w:sz w:val="18"/>
                          <w:szCs w:val="22"/>
                        </w:rPr>
                        <w:t>Giacommeti</w:t>
                      </w:r>
                      <w:proofErr w:type="spellEnd"/>
                      <w:r>
                        <w:rPr>
                          <w:rFonts w:asciiTheme="majorHAnsi" w:hAnsiTheme="majorHAnsi" w:cs="Helvetica"/>
                          <w:b/>
                          <w:sz w:val="18"/>
                          <w:szCs w:val="22"/>
                        </w:rPr>
                        <w:t> :</w:t>
                      </w:r>
                      <w:r w:rsidRPr="0018545E"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0BCD7853" w14:textId="77777777" w:rsidR="00484DE1" w:rsidRDefault="00484DE1" w:rsidP="00345FE3">
                      <w:pPr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</w:pPr>
                      <w:r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>« L</w:t>
                      </w:r>
                      <w:r w:rsidRPr="0018545E"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>a réalité de l’être est dans son regard, ses yeux</w:t>
                      </w:r>
                      <w:r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>.</w:t>
                      </w:r>
                      <w:r w:rsidRPr="0018545E"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 xml:space="preserve"> Plus tu approches de la vérité, de la réalité de l’être, plus elle s’éloigne, </w:t>
                      </w:r>
                    </w:p>
                    <w:p w14:paraId="648DBC13" w14:textId="77777777" w:rsidR="00484DE1" w:rsidRPr="0018545E" w:rsidRDefault="00484DE1" w:rsidP="00345FE3">
                      <w:pPr>
                        <w:widowControl w:val="0"/>
                        <w:autoSpaceDE w:val="0"/>
                        <w:autoSpaceDN w:val="0"/>
                        <w:adjustRightInd w:val="0"/>
                        <w:outlineLvl w:val="0"/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</w:pPr>
                      <w:proofErr w:type="gramStart"/>
                      <w:r w:rsidRPr="0018545E"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>plus</w:t>
                      </w:r>
                      <w:proofErr w:type="gramEnd"/>
                      <w:r w:rsidRPr="0018545E">
                        <w:rPr>
                          <w:rFonts w:asciiTheme="majorHAnsi" w:hAnsiTheme="majorHAnsi" w:cs="Helvetica"/>
                          <w:sz w:val="18"/>
                          <w:szCs w:val="22"/>
                        </w:rPr>
                        <w:t xml:space="preserve"> tu te rends compte que tu en es infiniment éloigné. Que chaque détail saisi, ajouté, corrigé, t’en éloigne un peu plus encore… ».. </w:t>
                      </w:r>
                    </w:p>
                    <w:p w14:paraId="2C752063" w14:textId="77777777" w:rsidR="00484DE1" w:rsidRDefault="00484DE1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3522BE">
        <w:rPr>
          <w:noProof/>
        </w:rPr>
        <w:drawing>
          <wp:inline distT="0" distB="0" distL="0" distR="0" wp14:anchorId="274CC39D" wp14:editId="2B57C98A">
            <wp:extent cx="6660776" cy="4706163"/>
            <wp:effectExtent l="0" t="0" r="6985" b="0"/>
            <wp:docPr id="1" name="Image 1" descr="http://www.google.fr/url?source=imglanding&amp;ct=img&amp;q=http://www.zen-evasion.com/gia00.jpg&amp;sa=X&amp;ei=oK50VYLaBIT8ygPm24EQ&amp;ved=0CAkQ8wc4QQ&amp;usg=AFQjCNG7prJhuQxpoDdKuGBs_NdBuuLd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www.zen-evasion.com/gia00.jpg&amp;sa=X&amp;ei=oK50VYLaBIT8ygPm24EQ&amp;ved=0CAkQ8wc4QQ&amp;usg=AFQjCNG7prJhuQxpoDdKuGBs_NdBuuLdR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491" cy="470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2EE31" w14:textId="77777777" w:rsidR="00A2072A" w:rsidRPr="0018545E" w:rsidRDefault="00A2072A" w:rsidP="0018545E">
      <w:pPr>
        <w:widowControl w:val="0"/>
        <w:autoSpaceDE w:val="0"/>
        <w:autoSpaceDN w:val="0"/>
        <w:adjustRightInd w:val="0"/>
        <w:spacing w:after="120" w:line="276" w:lineRule="auto"/>
        <w:jc w:val="right"/>
        <w:outlineLvl w:val="0"/>
        <w:rPr>
          <w:rFonts w:asciiTheme="majorHAnsi" w:hAnsiTheme="majorHAnsi" w:cs="Helvetica"/>
          <w:sz w:val="12"/>
          <w:szCs w:val="22"/>
        </w:rPr>
      </w:pPr>
    </w:p>
    <w:p w14:paraId="71B89667" w14:textId="4E07202A" w:rsidR="00B26900" w:rsidRPr="00D7554C" w:rsidRDefault="00B26900" w:rsidP="00B26900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sz w:val="28"/>
          <w:szCs w:val="22"/>
        </w:rPr>
      </w:pPr>
      <w:r w:rsidRPr="00D7554C">
        <w:rPr>
          <w:rFonts w:asciiTheme="majorHAnsi" w:hAnsiTheme="majorHAnsi" w:cs="Helvetica"/>
          <w:b/>
          <w:sz w:val="28"/>
          <w:szCs w:val="22"/>
        </w:rPr>
        <w:lastRenderedPageBreak/>
        <w:t>Méditation et mouvement des yeux, MMY</w:t>
      </w:r>
      <w:r w:rsidR="002854E3">
        <w:rPr>
          <w:rFonts w:asciiTheme="majorHAnsi" w:hAnsiTheme="majorHAnsi" w:cs="Helvetica"/>
          <w:sz w:val="28"/>
          <w:szCs w:val="22"/>
          <w:vertAlign w:val="superscript"/>
        </w:rPr>
        <w:t>(1)</w:t>
      </w:r>
    </w:p>
    <w:p w14:paraId="516EEDFF" w14:textId="34842EE0" w:rsidR="00B26900" w:rsidRPr="00D7554C" w:rsidRDefault="00B26900" w:rsidP="00C25385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 xml:space="preserve">Nous avons associé la méditation et l’EMDR. </w:t>
      </w:r>
      <w:r w:rsidR="00C25385">
        <w:rPr>
          <w:rFonts w:asciiTheme="majorHAnsi" w:hAnsiTheme="majorHAnsi" w:cs="Helvetica"/>
          <w:sz w:val="28"/>
          <w:szCs w:val="22"/>
        </w:rPr>
        <w:t>Dans une perspect</w:t>
      </w:r>
      <w:r w:rsidR="00871382">
        <w:rPr>
          <w:rFonts w:asciiTheme="majorHAnsi" w:hAnsiTheme="majorHAnsi" w:cs="Helvetica"/>
          <w:sz w:val="28"/>
          <w:szCs w:val="22"/>
        </w:rPr>
        <w:t xml:space="preserve">ive de soins psychosomatiques, </w:t>
      </w:r>
      <w:r w:rsidRPr="00D7554C">
        <w:rPr>
          <w:rFonts w:asciiTheme="majorHAnsi" w:hAnsiTheme="majorHAnsi" w:cs="Helvetica"/>
          <w:sz w:val="28"/>
          <w:szCs w:val="22"/>
        </w:rPr>
        <w:t>nous proposons à nos pati</w:t>
      </w:r>
      <w:r>
        <w:rPr>
          <w:rFonts w:asciiTheme="majorHAnsi" w:hAnsiTheme="majorHAnsi" w:cs="Helvetica"/>
          <w:sz w:val="28"/>
          <w:szCs w:val="22"/>
        </w:rPr>
        <w:t xml:space="preserve">ents des exercices fondés sur une </w:t>
      </w:r>
      <w:r w:rsidRPr="00D7554C">
        <w:rPr>
          <w:rFonts w:asciiTheme="majorHAnsi" w:hAnsiTheme="majorHAnsi" w:cs="Helvetica"/>
          <w:sz w:val="28"/>
          <w:szCs w:val="22"/>
        </w:rPr>
        <w:t xml:space="preserve">attention aux perceptions. </w:t>
      </w:r>
      <w:r>
        <w:rPr>
          <w:rFonts w:asciiTheme="majorHAnsi" w:hAnsiTheme="majorHAnsi" w:cs="Helvetica"/>
          <w:sz w:val="28"/>
          <w:szCs w:val="22"/>
        </w:rPr>
        <w:t xml:space="preserve">Une sorte de séméiologie partagée. Une forme de </w:t>
      </w:r>
      <w:r w:rsidRPr="00D7554C">
        <w:rPr>
          <w:rFonts w:asciiTheme="majorHAnsi" w:hAnsiTheme="majorHAnsi" w:cs="Helvetica"/>
          <w:sz w:val="28"/>
          <w:szCs w:val="22"/>
        </w:rPr>
        <w:t>méditation qui amène une distanciation des problématiques autant physiques que psychiques. L’introduction d’un mouvement des yeux (fermés) a a</w:t>
      </w:r>
      <w:r w:rsidR="00871382">
        <w:rPr>
          <w:rFonts w:asciiTheme="majorHAnsi" w:hAnsiTheme="majorHAnsi" w:cs="Helvetica"/>
          <w:sz w:val="28"/>
          <w:szCs w:val="22"/>
        </w:rPr>
        <w:t>pporté des changements majeurs.</w:t>
      </w:r>
    </w:p>
    <w:p w14:paraId="27AD1DCA" w14:textId="77777777" w:rsidR="00A74BFF" w:rsidRPr="00C90756" w:rsidRDefault="00A74BFF" w:rsidP="00A2072A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 w:cs="Helvetica"/>
          <w:b/>
          <w:sz w:val="18"/>
          <w:szCs w:val="22"/>
        </w:rPr>
      </w:pPr>
    </w:p>
    <w:p w14:paraId="375C932B" w14:textId="77777777" w:rsidR="00B26900" w:rsidRPr="00780B07" w:rsidRDefault="00B26900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984806" w:themeColor="accent6" w:themeShade="80"/>
          <w:sz w:val="20"/>
          <w:szCs w:val="22"/>
          <w:u w:val="single"/>
        </w:rPr>
      </w:pPr>
      <w:r w:rsidRPr="00780B07">
        <w:rPr>
          <w:rFonts w:asciiTheme="majorHAnsi" w:hAnsiTheme="majorHAnsi" w:cs="Helvetica"/>
          <w:color w:val="984806" w:themeColor="accent6" w:themeShade="80"/>
          <w:sz w:val="20"/>
          <w:szCs w:val="22"/>
          <w:u w:val="single"/>
        </w:rPr>
        <w:t>(</w:t>
      </w:r>
      <w:proofErr w:type="gramStart"/>
      <w:r w:rsidRPr="00780B07">
        <w:rPr>
          <w:rFonts w:asciiTheme="majorHAnsi" w:hAnsiTheme="majorHAnsi" w:cs="Helvetica"/>
          <w:color w:val="984806" w:themeColor="accent6" w:themeShade="80"/>
          <w:sz w:val="20"/>
          <w:szCs w:val="22"/>
          <w:u w:val="single"/>
        </w:rPr>
        <w:t>trouver</w:t>
      </w:r>
      <w:proofErr w:type="gramEnd"/>
      <w:r w:rsidRPr="00780B07">
        <w:rPr>
          <w:rFonts w:asciiTheme="majorHAnsi" w:hAnsiTheme="majorHAnsi" w:cs="Helvetica"/>
          <w:color w:val="984806" w:themeColor="accent6" w:themeShade="80"/>
          <w:sz w:val="20"/>
          <w:szCs w:val="22"/>
          <w:u w:val="single"/>
        </w:rPr>
        <w:t xml:space="preserve"> une présentation- une couleur- qui montre la nature de l’exercice)</w:t>
      </w:r>
    </w:p>
    <w:p w14:paraId="7586A8B7" w14:textId="77777777" w:rsidR="00A74BFF" w:rsidRPr="00780B07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2"/>
        </w:rPr>
      </w:pPr>
      <w:r w:rsidRPr="00780B07">
        <w:rPr>
          <w:rFonts w:asciiTheme="majorHAnsi" w:hAnsiTheme="majorHAnsi" w:cs="Helvetica"/>
          <w:szCs w:val="22"/>
        </w:rPr>
        <w:t>Horizontale et verticale sont des données de la nature,</w:t>
      </w:r>
    </w:p>
    <w:p w14:paraId="4A037B5A" w14:textId="77777777" w:rsidR="00A74BFF" w:rsidRPr="00780B07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2"/>
        </w:rPr>
      </w:pPr>
      <w:r w:rsidRPr="00780B07">
        <w:rPr>
          <w:rFonts w:asciiTheme="majorHAnsi" w:hAnsiTheme="majorHAnsi" w:cs="Helvetica"/>
          <w:szCs w:val="22"/>
        </w:rPr>
        <w:t>Tout ce qui a une masse sur cette planète est soumis à ces règles.</w:t>
      </w:r>
    </w:p>
    <w:p w14:paraId="02A003BD" w14:textId="77777777" w:rsidR="00A74BFF" w:rsidRPr="00780B07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2"/>
          <w:szCs w:val="22"/>
        </w:rPr>
      </w:pPr>
    </w:p>
    <w:p w14:paraId="4FBC2D8B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 xml:space="preserve">Promenez vos yeux sur une ligne horizontale, à droite, à gauche, deux ou trois fois. </w:t>
      </w:r>
    </w:p>
    <w:p w14:paraId="012C1D12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 xml:space="preserve">Reposez les yeux sur l’horizon, au milieu. Promenez vos yeux vers le haut, puis vers le bas. </w:t>
      </w:r>
    </w:p>
    <w:p w14:paraId="1463F16A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sz w:val="18"/>
          <w:szCs w:val="22"/>
        </w:rPr>
      </w:pPr>
    </w:p>
    <w:p w14:paraId="593139FD" w14:textId="77777777" w:rsidR="00A74BFF" w:rsidRPr="00C90756" w:rsidRDefault="00A74BFF" w:rsidP="00A74BF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sz w:val="18"/>
          <w:szCs w:val="22"/>
        </w:rPr>
      </w:pPr>
      <w:r w:rsidRPr="00C90756">
        <w:rPr>
          <w:rFonts w:asciiTheme="majorHAnsi" w:hAnsiTheme="majorHAnsi" w:cs="Helvetica"/>
          <w:sz w:val="18"/>
          <w:szCs w:val="22"/>
        </w:rPr>
        <w:t xml:space="preserve">Pendant cet exercice, avez-vous pensé à autre chose ? </w:t>
      </w:r>
    </w:p>
    <w:p w14:paraId="508A7304" w14:textId="77777777" w:rsidR="00A74BFF" w:rsidRPr="00C90756" w:rsidRDefault="00A74BFF" w:rsidP="00A74BF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sz w:val="18"/>
          <w:szCs w:val="22"/>
        </w:rPr>
      </w:pPr>
      <w:r w:rsidRPr="00C90756">
        <w:rPr>
          <w:rFonts w:asciiTheme="majorHAnsi" w:hAnsiTheme="majorHAnsi" w:cs="Helvetica"/>
          <w:sz w:val="18"/>
          <w:szCs w:val="22"/>
        </w:rPr>
        <w:t xml:space="preserve">Avez-vous vu quelque chose ? </w:t>
      </w:r>
    </w:p>
    <w:p w14:paraId="2F771C76" w14:textId="77777777" w:rsidR="00780B07" w:rsidRDefault="00C90756" w:rsidP="00A74BF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sz w:val="18"/>
          <w:szCs w:val="22"/>
        </w:rPr>
      </w:pPr>
      <w:r>
        <w:rPr>
          <w:rFonts w:asciiTheme="majorHAnsi" w:hAnsiTheme="majorHAnsi" w:cs="Helvetica"/>
          <w:sz w:val="18"/>
          <w:szCs w:val="22"/>
        </w:rPr>
        <w:t>Après cet exercice percevez-vous un changement ?</w:t>
      </w:r>
    </w:p>
    <w:p w14:paraId="4A1B6C55" w14:textId="77777777" w:rsidR="00780B07" w:rsidRDefault="00780B07" w:rsidP="00A74BFF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Helvetica"/>
          <w:sz w:val="18"/>
          <w:szCs w:val="22"/>
        </w:rPr>
      </w:pPr>
      <w:r>
        <w:rPr>
          <w:rFonts w:asciiTheme="majorHAnsi" w:hAnsiTheme="majorHAnsi" w:cs="Helvetica"/>
          <w:sz w:val="18"/>
          <w:szCs w:val="22"/>
        </w:rPr>
        <w:t xml:space="preserve">Logiquement non ! </w:t>
      </w:r>
    </w:p>
    <w:p w14:paraId="0B1540AB" w14:textId="77777777" w:rsidR="00780B07" w:rsidRPr="00780B07" w:rsidRDefault="00780B07" w:rsidP="00780B0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0"/>
        </w:rPr>
      </w:pPr>
    </w:p>
    <w:p w14:paraId="1535C82F" w14:textId="77777777" w:rsidR="00780B07" w:rsidRPr="00780B07" w:rsidRDefault="00780B07" w:rsidP="00780B0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0"/>
        </w:rPr>
      </w:pPr>
      <w:r w:rsidRPr="00780B07">
        <w:rPr>
          <w:rFonts w:asciiTheme="majorHAnsi" w:hAnsiTheme="majorHAnsi" w:cs="Helvetica"/>
          <w:szCs w:val="20"/>
        </w:rPr>
        <w:t xml:space="preserve">En pratique, nous n’avons pas capacité à agir et penser en même temps, </w:t>
      </w:r>
    </w:p>
    <w:p w14:paraId="6A6B495A" w14:textId="1917E467" w:rsidR="00A74BFF" w:rsidRPr="00780B07" w:rsidRDefault="00780B07" w:rsidP="00780B0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0"/>
        </w:rPr>
      </w:pPr>
      <w:r w:rsidRPr="00780B07">
        <w:rPr>
          <w:rFonts w:asciiTheme="majorHAnsi" w:hAnsiTheme="majorHAnsi" w:cs="Helvetica"/>
          <w:szCs w:val="20"/>
        </w:rPr>
        <w:t xml:space="preserve">Notre cerveau n’est pas équipé pour faire et voir en même temps (encore moins penser) ! </w:t>
      </w:r>
      <w:r w:rsidR="00C90756" w:rsidRPr="00780B07">
        <w:rPr>
          <w:rFonts w:asciiTheme="majorHAnsi" w:hAnsiTheme="majorHAnsi" w:cs="Helvetica"/>
          <w:szCs w:val="20"/>
        </w:rPr>
        <w:t xml:space="preserve"> </w:t>
      </w:r>
    </w:p>
    <w:p w14:paraId="184CD4C9" w14:textId="6216119C" w:rsidR="00A74BFF" w:rsidRPr="00780B07" w:rsidRDefault="00780B07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Cs w:val="20"/>
        </w:rPr>
      </w:pPr>
      <w:r w:rsidRPr="00780B07">
        <w:rPr>
          <w:rFonts w:asciiTheme="majorHAnsi" w:hAnsiTheme="majorHAnsi" w:cs="Helvetica"/>
          <w:szCs w:val="20"/>
        </w:rPr>
        <w:t>Ces fonctions se succèdent, rapidement, mais se succèdent</w:t>
      </w:r>
      <w:r w:rsidR="00A74BFF" w:rsidRPr="00780B07">
        <w:rPr>
          <w:rFonts w:asciiTheme="majorHAnsi" w:hAnsiTheme="majorHAnsi" w:cs="Helvetica"/>
          <w:szCs w:val="20"/>
        </w:rPr>
        <w:t>.</w:t>
      </w:r>
    </w:p>
    <w:p w14:paraId="568BEFD2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sz w:val="18"/>
          <w:szCs w:val="22"/>
        </w:rPr>
      </w:pPr>
    </w:p>
    <w:p w14:paraId="517C2C18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2"/>
        </w:rPr>
      </w:pPr>
      <w:r w:rsidRPr="00C90756">
        <w:rPr>
          <w:rFonts w:asciiTheme="majorHAnsi" w:hAnsiTheme="majorHAnsi" w:cs="Helvetica"/>
          <w:sz w:val="20"/>
          <w:szCs w:val="22"/>
        </w:rPr>
        <w:t>Refaites la même chose, les yeux fermés :</w:t>
      </w:r>
    </w:p>
    <w:p w14:paraId="23B488A3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18"/>
          <w:szCs w:val="22"/>
        </w:rPr>
      </w:pPr>
    </w:p>
    <w:p w14:paraId="5FEA889D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 xml:space="preserve">Promenez vos yeux sur cet horizon, très loin à droite, très loin à gauche. </w:t>
      </w:r>
    </w:p>
    <w:p w14:paraId="4387E01A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 xml:space="preserve">Reposez les yeux au milieu. </w:t>
      </w:r>
    </w:p>
    <w:p w14:paraId="4EAD22F5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 xml:space="preserve">Prenez votre temps. </w:t>
      </w:r>
    </w:p>
    <w:p w14:paraId="6322DEDA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>Maintenant regardez vers le haut, puis vers le bas, de plus en plus haut, de plus en plus bas.</w:t>
      </w:r>
    </w:p>
    <w:p w14:paraId="4BCC46D5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>Regardez autour, le ciel, la terre,</w:t>
      </w:r>
    </w:p>
    <w:p w14:paraId="76C639F5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>Regardez un espace autour du corps,</w:t>
      </w:r>
    </w:p>
    <w:p w14:paraId="2DAA7161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>Observez,</w:t>
      </w:r>
    </w:p>
    <w:p w14:paraId="7ECC5600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>Laissez apparaître la perception des yeux, le contact avec les paupières, le front, les joues, les oreilles, etcetera,</w:t>
      </w:r>
    </w:p>
    <w:p w14:paraId="000C2DF2" w14:textId="77777777" w:rsidR="00A74BFF" w:rsidRPr="00C90756" w:rsidRDefault="00A74BFF" w:rsidP="00A74BFF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="Helvetica"/>
          <w:i/>
          <w:sz w:val="18"/>
          <w:szCs w:val="22"/>
        </w:rPr>
      </w:pPr>
      <w:r w:rsidRPr="00C90756">
        <w:rPr>
          <w:rFonts w:asciiTheme="majorHAnsi" w:hAnsiTheme="majorHAnsi" w:cs="Helvetica"/>
          <w:i/>
          <w:sz w:val="18"/>
          <w:szCs w:val="22"/>
        </w:rPr>
        <w:t>Laissez apparaître les perceptions de la peau, des pieds, des jambes…</w:t>
      </w:r>
    </w:p>
    <w:p w14:paraId="6E4B5EC6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18"/>
          <w:szCs w:val="22"/>
        </w:rPr>
      </w:pPr>
    </w:p>
    <w:p w14:paraId="5C7FC52B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2"/>
        </w:rPr>
      </w:pPr>
      <w:r w:rsidRPr="00C90756">
        <w:rPr>
          <w:rFonts w:asciiTheme="majorHAnsi" w:hAnsiTheme="majorHAnsi" w:cs="Helvetica"/>
          <w:sz w:val="20"/>
          <w:szCs w:val="22"/>
        </w:rPr>
        <w:t>Ici, nous avons utilisé les yeux comme organes sensibles,</w:t>
      </w:r>
    </w:p>
    <w:p w14:paraId="2CBBF82F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2"/>
        </w:rPr>
      </w:pPr>
      <w:r w:rsidRPr="00C90756">
        <w:rPr>
          <w:rFonts w:asciiTheme="majorHAnsi" w:hAnsiTheme="majorHAnsi" w:cs="Helvetica"/>
          <w:sz w:val="20"/>
          <w:szCs w:val="22"/>
        </w:rPr>
        <w:t>Dans un corps sensible,</w:t>
      </w:r>
    </w:p>
    <w:p w14:paraId="422CFCB0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2"/>
        </w:rPr>
      </w:pPr>
      <w:r w:rsidRPr="00C90756">
        <w:rPr>
          <w:rFonts w:asciiTheme="majorHAnsi" w:hAnsiTheme="majorHAnsi" w:cs="Helvetica"/>
          <w:sz w:val="20"/>
          <w:szCs w:val="22"/>
        </w:rPr>
        <w:t>Le schéma mental est occupé par ses repères favoris,</w:t>
      </w:r>
    </w:p>
    <w:p w14:paraId="52E6CF11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2"/>
        </w:rPr>
      </w:pPr>
      <w:r w:rsidRPr="00C90756">
        <w:rPr>
          <w:rFonts w:asciiTheme="majorHAnsi" w:hAnsiTheme="majorHAnsi" w:cs="Helvetica"/>
          <w:sz w:val="20"/>
          <w:szCs w:val="22"/>
        </w:rPr>
        <w:t>Le corps apparaît au présent,</w:t>
      </w:r>
    </w:p>
    <w:p w14:paraId="7BA2A4ED" w14:textId="77777777" w:rsidR="00A74BFF" w:rsidRPr="00C90756" w:rsidRDefault="00A74BFF" w:rsidP="00A74BFF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0"/>
          <w:szCs w:val="22"/>
        </w:rPr>
      </w:pPr>
      <w:r w:rsidRPr="00C90756">
        <w:rPr>
          <w:rFonts w:asciiTheme="majorHAnsi" w:hAnsiTheme="majorHAnsi" w:cs="Helvetica"/>
          <w:sz w:val="20"/>
          <w:szCs w:val="22"/>
        </w:rPr>
        <w:t>C’est la perception du ‘’lâcher prise’’.</w:t>
      </w:r>
    </w:p>
    <w:p w14:paraId="299E0B90" w14:textId="77777777" w:rsidR="00A74BFF" w:rsidRPr="00D7554C" w:rsidRDefault="00A74BFF" w:rsidP="00A2072A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 w:cs="Helvetica"/>
          <w:b/>
          <w:sz w:val="28"/>
          <w:szCs w:val="22"/>
        </w:rPr>
      </w:pPr>
    </w:p>
    <w:p w14:paraId="2F2E69B5" w14:textId="0269CE78" w:rsidR="00C90756" w:rsidRPr="002854E3" w:rsidRDefault="00C90756" w:rsidP="00C90756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Theme="majorHAnsi" w:hAnsiTheme="majorHAnsi" w:cs="Helvetica"/>
          <w:b/>
          <w:szCs w:val="20"/>
          <w:vertAlign w:val="superscript"/>
        </w:rPr>
      </w:pPr>
      <w:r w:rsidRPr="00D7554C">
        <w:rPr>
          <w:rFonts w:asciiTheme="majorHAnsi" w:hAnsiTheme="majorHAnsi" w:cs="Helvetica"/>
          <w:b/>
          <w:szCs w:val="20"/>
        </w:rPr>
        <w:t>EMDR, le mouvement des yeux pour désensibiliser et reprogrammer</w:t>
      </w:r>
      <w:proofErr w:type="gramStart"/>
      <w:r w:rsidRPr="00D7554C">
        <w:rPr>
          <w:rFonts w:asciiTheme="majorHAnsi" w:hAnsiTheme="majorHAnsi" w:cs="Helvetica"/>
          <w:b/>
          <w:szCs w:val="20"/>
        </w:rPr>
        <w:t>,</w:t>
      </w:r>
      <w:r w:rsidR="002854E3">
        <w:rPr>
          <w:rFonts w:asciiTheme="majorHAnsi" w:hAnsiTheme="majorHAnsi" w:cs="Helvetica"/>
          <w:b/>
          <w:szCs w:val="20"/>
          <w:vertAlign w:val="superscript"/>
        </w:rPr>
        <w:t>(</w:t>
      </w:r>
      <w:proofErr w:type="gramEnd"/>
      <w:r w:rsidR="002854E3">
        <w:rPr>
          <w:rFonts w:asciiTheme="majorHAnsi" w:hAnsiTheme="majorHAnsi" w:cs="Helvetica"/>
          <w:b/>
          <w:szCs w:val="20"/>
          <w:vertAlign w:val="superscript"/>
        </w:rPr>
        <w:t>2)</w:t>
      </w:r>
    </w:p>
    <w:p w14:paraId="229A08CA" w14:textId="77777777" w:rsidR="00C90756" w:rsidRPr="00D7554C" w:rsidRDefault="00C90756" w:rsidP="00C90756">
      <w:pPr>
        <w:jc w:val="right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 xml:space="preserve">L’EMDR est une découverte du docteur Francine Shapiro (1987). </w:t>
      </w:r>
    </w:p>
    <w:p w14:paraId="0A500487" w14:textId="77777777" w:rsidR="00C90756" w:rsidRPr="00D7554C" w:rsidRDefault="00C90756" w:rsidP="00C90756">
      <w:pPr>
        <w:jc w:val="right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 xml:space="preserve">C’est une psychothérapie fondée sur une mobilisation des perceptions. </w:t>
      </w:r>
    </w:p>
    <w:p w14:paraId="3ACA6C09" w14:textId="77777777" w:rsidR="00C90756" w:rsidRPr="00D7554C" w:rsidRDefault="00C90756" w:rsidP="00C90756">
      <w:pPr>
        <w:jc w:val="right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 xml:space="preserve">Stimuler les perceptions en associant des souvenirs douloureux modifie le conditionnement </w:t>
      </w:r>
    </w:p>
    <w:p w14:paraId="029F6991" w14:textId="77777777" w:rsidR="00C90756" w:rsidRPr="00D7554C" w:rsidRDefault="00C90756" w:rsidP="00C90756">
      <w:pPr>
        <w:jc w:val="right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>(</w:t>
      </w:r>
      <w:proofErr w:type="gramStart"/>
      <w:r w:rsidRPr="00D7554C">
        <w:rPr>
          <w:rFonts w:asciiTheme="majorHAnsi" w:hAnsiTheme="majorHAnsi" w:cs="Helvetica"/>
          <w:szCs w:val="20"/>
        </w:rPr>
        <w:t>désensibilisation</w:t>
      </w:r>
      <w:proofErr w:type="gramEnd"/>
      <w:r w:rsidRPr="00D7554C">
        <w:rPr>
          <w:rFonts w:asciiTheme="majorHAnsi" w:hAnsiTheme="majorHAnsi" w:cs="Helvetica"/>
          <w:szCs w:val="20"/>
        </w:rPr>
        <w:t xml:space="preserve"> / reprogrammation).</w:t>
      </w:r>
    </w:p>
    <w:p w14:paraId="38A1A06A" w14:textId="77777777" w:rsidR="00C90756" w:rsidRPr="00D7554C" w:rsidRDefault="00C90756" w:rsidP="00C90756">
      <w:pPr>
        <w:rPr>
          <w:rFonts w:asciiTheme="majorHAnsi" w:hAnsiTheme="majorHAnsi" w:cs="Helvetica"/>
          <w:sz w:val="22"/>
          <w:szCs w:val="22"/>
        </w:rPr>
      </w:pPr>
    </w:p>
    <w:p w14:paraId="2B93D9F4" w14:textId="77777777" w:rsidR="00C90756" w:rsidRPr="00B26900" w:rsidRDefault="00C90756" w:rsidP="00C90756">
      <w:pPr>
        <w:rPr>
          <w:rFonts w:asciiTheme="majorHAnsi" w:hAnsiTheme="majorHAnsi" w:cs="Helvetica"/>
          <w:sz w:val="28"/>
          <w:szCs w:val="22"/>
        </w:rPr>
      </w:pPr>
      <w:r w:rsidRPr="00B26900">
        <w:rPr>
          <w:rFonts w:asciiTheme="majorHAnsi" w:hAnsiTheme="majorHAnsi" w:cs="Helvetica"/>
          <w:sz w:val="28"/>
          <w:szCs w:val="22"/>
        </w:rPr>
        <w:t>Les yeux en mouvement sans objet mettent en évidence de multiples processus :</w:t>
      </w:r>
    </w:p>
    <w:p w14:paraId="621D2F25" w14:textId="26C8EE9F" w:rsidR="00C90756" w:rsidRPr="00B26900" w:rsidRDefault="00C90756" w:rsidP="00C90756">
      <w:pPr>
        <w:pStyle w:val="Paragraphedeliste"/>
        <w:numPr>
          <w:ilvl w:val="0"/>
          <w:numId w:val="1"/>
        </w:numPr>
        <w:rPr>
          <w:rFonts w:asciiTheme="majorHAnsi" w:hAnsiTheme="majorHAnsi" w:cs="Helvetica"/>
          <w:sz w:val="28"/>
          <w:szCs w:val="22"/>
        </w:rPr>
      </w:pPr>
      <w:r w:rsidRPr="00B26900">
        <w:rPr>
          <w:rFonts w:asciiTheme="majorHAnsi" w:hAnsiTheme="majorHAnsi" w:cs="Helvetica"/>
          <w:sz w:val="28"/>
          <w:szCs w:val="22"/>
        </w:rPr>
        <w:t>Voir : anatomie et physiologie de la vue,</w:t>
      </w:r>
      <w:r w:rsidR="004F5E50">
        <w:rPr>
          <w:rFonts w:asciiTheme="majorHAnsi" w:hAnsiTheme="majorHAnsi" w:cs="Helvetica"/>
          <w:sz w:val="28"/>
          <w:szCs w:val="22"/>
        </w:rPr>
        <w:t xml:space="preserve"> (le temps de la vue)</w:t>
      </w:r>
    </w:p>
    <w:p w14:paraId="14A67F8D" w14:textId="77777777" w:rsidR="00C90756" w:rsidRPr="00B26900" w:rsidRDefault="00C90756" w:rsidP="00C90756">
      <w:pPr>
        <w:pStyle w:val="Paragraphedeliste"/>
        <w:numPr>
          <w:ilvl w:val="0"/>
          <w:numId w:val="1"/>
        </w:numPr>
        <w:rPr>
          <w:rFonts w:asciiTheme="majorHAnsi" w:hAnsiTheme="majorHAnsi" w:cs="Helvetica"/>
          <w:sz w:val="28"/>
          <w:szCs w:val="22"/>
        </w:rPr>
      </w:pPr>
      <w:r w:rsidRPr="00B26900">
        <w:rPr>
          <w:rFonts w:asciiTheme="majorHAnsi" w:hAnsiTheme="majorHAnsi" w:cs="Helvetica"/>
          <w:sz w:val="28"/>
          <w:szCs w:val="22"/>
        </w:rPr>
        <w:t>Montrer : les tensions liées aux défenses (les schémas cognitifs et corporels),</w:t>
      </w:r>
    </w:p>
    <w:p w14:paraId="52780748" w14:textId="77777777" w:rsidR="00C90756" w:rsidRPr="00B26900" w:rsidRDefault="00C90756" w:rsidP="00C90756">
      <w:pPr>
        <w:pStyle w:val="Paragraphedeliste"/>
        <w:numPr>
          <w:ilvl w:val="0"/>
          <w:numId w:val="1"/>
        </w:numPr>
        <w:rPr>
          <w:rFonts w:asciiTheme="majorHAnsi" w:hAnsiTheme="majorHAnsi" w:cs="Helvetica"/>
          <w:sz w:val="28"/>
          <w:szCs w:val="22"/>
        </w:rPr>
      </w:pPr>
      <w:r w:rsidRPr="00B26900">
        <w:rPr>
          <w:rFonts w:asciiTheme="majorHAnsi" w:hAnsiTheme="majorHAnsi" w:cs="Helvetica"/>
          <w:sz w:val="28"/>
          <w:szCs w:val="22"/>
        </w:rPr>
        <w:t xml:space="preserve">Regarder : comme mécanisme d’interprétation et de projection, </w:t>
      </w:r>
    </w:p>
    <w:p w14:paraId="61BC44CC" w14:textId="77777777" w:rsidR="00C90756" w:rsidRDefault="00C90756" w:rsidP="00C90756">
      <w:pPr>
        <w:pStyle w:val="Paragraphedeliste"/>
        <w:numPr>
          <w:ilvl w:val="0"/>
          <w:numId w:val="1"/>
        </w:numPr>
        <w:rPr>
          <w:rFonts w:asciiTheme="majorHAnsi" w:hAnsiTheme="majorHAnsi" w:cs="Helvetica"/>
          <w:sz w:val="28"/>
          <w:szCs w:val="22"/>
        </w:rPr>
      </w:pPr>
      <w:r w:rsidRPr="00B26900">
        <w:rPr>
          <w:rFonts w:asciiTheme="majorHAnsi" w:hAnsiTheme="majorHAnsi" w:cs="Helvetica"/>
          <w:sz w:val="28"/>
          <w:szCs w:val="22"/>
        </w:rPr>
        <w:t>Visualiser : fonction d’anticipation et d’apprentissage,</w:t>
      </w:r>
    </w:p>
    <w:p w14:paraId="25CB0266" w14:textId="7AE8A075" w:rsidR="004F5E50" w:rsidRPr="00B26900" w:rsidRDefault="004F5E50" w:rsidP="00C90756">
      <w:pPr>
        <w:pStyle w:val="Paragraphedeliste"/>
        <w:numPr>
          <w:ilvl w:val="0"/>
          <w:numId w:val="1"/>
        </w:numPr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Témoin</w:t>
      </w:r>
      <w:r w:rsidR="002854E3">
        <w:rPr>
          <w:rFonts w:asciiTheme="majorHAnsi" w:hAnsiTheme="majorHAnsi" w:cs="Helvetica"/>
          <w:sz w:val="28"/>
          <w:szCs w:val="22"/>
        </w:rPr>
        <w:t> :</w:t>
      </w:r>
      <w:r>
        <w:rPr>
          <w:rFonts w:asciiTheme="majorHAnsi" w:hAnsiTheme="majorHAnsi" w:cs="Helvetica"/>
          <w:sz w:val="28"/>
          <w:szCs w:val="22"/>
        </w:rPr>
        <w:t xml:space="preserve"> de ce qui</w:t>
      </w:r>
      <w:r w:rsidR="002854E3">
        <w:rPr>
          <w:rFonts w:asciiTheme="majorHAnsi" w:hAnsiTheme="majorHAnsi" w:cs="Helvetica"/>
          <w:sz w:val="28"/>
          <w:szCs w:val="22"/>
        </w:rPr>
        <w:t xml:space="preserve"> est</w:t>
      </w:r>
      <w:r>
        <w:rPr>
          <w:rFonts w:asciiTheme="majorHAnsi" w:hAnsiTheme="majorHAnsi" w:cs="Helvetica"/>
          <w:sz w:val="28"/>
          <w:szCs w:val="22"/>
        </w:rPr>
        <w:t xml:space="preserve"> vu, perçu et pensé,</w:t>
      </w:r>
      <w:r w:rsidR="002854E3">
        <w:rPr>
          <w:rFonts w:asciiTheme="majorHAnsi" w:hAnsiTheme="majorHAnsi" w:cs="Helvetica"/>
          <w:sz w:val="28"/>
          <w:szCs w:val="22"/>
        </w:rPr>
        <w:t xml:space="preserve"> la conscience.</w:t>
      </w:r>
      <w:r>
        <w:rPr>
          <w:rFonts w:asciiTheme="majorHAnsi" w:hAnsiTheme="majorHAnsi" w:cs="Helvetica"/>
          <w:sz w:val="28"/>
          <w:szCs w:val="22"/>
        </w:rPr>
        <w:t xml:space="preserve"> </w:t>
      </w:r>
    </w:p>
    <w:p w14:paraId="0EA838AE" w14:textId="77777777" w:rsidR="005E2973" w:rsidRPr="00D7554C" w:rsidRDefault="005E2973" w:rsidP="0058769D">
      <w:pPr>
        <w:rPr>
          <w:rFonts w:asciiTheme="majorHAnsi" w:hAnsiTheme="majorHAnsi" w:cs="Helvetica"/>
          <w:sz w:val="22"/>
          <w:szCs w:val="22"/>
        </w:rPr>
      </w:pPr>
    </w:p>
    <w:p w14:paraId="66931445" w14:textId="77777777" w:rsidR="0058769D" w:rsidRPr="00D7554C" w:rsidRDefault="0058769D" w:rsidP="0058769D">
      <w:pPr>
        <w:rPr>
          <w:rFonts w:asciiTheme="majorHAnsi" w:hAnsiTheme="majorHAnsi" w:cs="Helvetica"/>
          <w:b/>
          <w:sz w:val="28"/>
          <w:szCs w:val="22"/>
        </w:rPr>
      </w:pPr>
    </w:p>
    <w:p w14:paraId="337D8996" w14:textId="30227197" w:rsidR="0058769D" w:rsidRPr="002854E3" w:rsidRDefault="0058769D" w:rsidP="006978F8">
      <w:pPr>
        <w:widowControl w:val="0"/>
        <w:autoSpaceDE w:val="0"/>
        <w:autoSpaceDN w:val="0"/>
        <w:adjustRightInd w:val="0"/>
        <w:spacing w:after="120" w:line="276" w:lineRule="auto"/>
        <w:jc w:val="right"/>
        <w:rPr>
          <w:rFonts w:asciiTheme="majorHAnsi" w:hAnsiTheme="majorHAnsi" w:cs="Helvetica"/>
          <w:b/>
          <w:szCs w:val="20"/>
          <w:vertAlign w:val="superscript"/>
        </w:rPr>
      </w:pPr>
      <w:r w:rsidRPr="00D7554C">
        <w:rPr>
          <w:rFonts w:asciiTheme="majorHAnsi" w:hAnsiTheme="majorHAnsi" w:cs="Helvetica"/>
          <w:b/>
          <w:szCs w:val="20"/>
        </w:rPr>
        <w:t>GPS neuronal</w:t>
      </w:r>
      <w:r w:rsidR="0042568F" w:rsidRPr="00D7554C">
        <w:rPr>
          <w:rFonts w:asciiTheme="majorHAnsi" w:hAnsiTheme="majorHAnsi" w:cs="Helvetica"/>
          <w:b/>
          <w:szCs w:val="20"/>
        </w:rPr>
        <w:t>, Prix Nobel de médecine et physiologie 2014</w:t>
      </w:r>
      <w:r w:rsidR="002854E3">
        <w:rPr>
          <w:rFonts w:asciiTheme="majorHAnsi" w:hAnsiTheme="majorHAnsi" w:cs="Helvetica"/>
          <w:b/>
          <w:szCs w:val="20"/>
          <w:vertAlign w:val="superscript"/>
        </w:rPr>
        <w:t>(3)</w:t>
      </w:r>
    </w:p>
    <w:p w14:paraId="72141642" w14:textId="77777777" w:rsidR="0042568F" w:rsidRPr="00D7554C" w:rsidRDefault="0058769D" w:rsidP="0042568F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Cs w:val="20"/>
        </w:rPr>
      </w:pPr>
      <w:r w:rsidRPr="00D7554C">
        <w:rPr>
          <w:rStyle w:val="Appeldenotedefin"/>
          <w:rFonts w:asciiTheme="majorHAnsi" w:hAnsiTheme="majorHAnsi"/>
          <w:szCs w:val="20"/>
          <w:vertAlign w:val="baseline"/>
        </w:rPr>
        <w:t>May-</w:t>
      </w:r>
      <w:proofErr w:type="spellStart"/>
      <w:r w:rsidRPr="00D7554C">
        <w:rPr>
          <w:rStyle w:val="Appeldenotedefin"/>
          <w:rFonts w:asciiTheme="majorHAnsi" w:hAnsiTheme="majorHAnsi"/>
          <w:szCs w:val="20"/>
          <w:vertAlign w:val="baseline"/>
        </w:rPr>
        <w:t>Brit</w:t>
      </w:r>
      <w:proofErr w:type="spellEnd"/>
      <w:r w:rsidRPr="00D7554C">
        <w:rPr>
          <w:rStyle w:val="Appeldenotedefin"/>
          <w:rFonts w:asciiTheme="majorHAnsi" w:hAnsiTheme="majorHAnsi"/>
          <w:szCs w:val="20"/>
          <w:vertAlign w:val="baseline"/>
        </w:rPr>
        <w:t xml:space="preserve"> Moser, Edvard Moser, John </w:t>
      </w:r>
      <w:proofErr w:type="spellStart"/>
      <w:r w:rsidRPr="00D7554C">
        <w:rPr>
          <w:rStyle w:val="Appeldenotedefin"/>
          <w:rFonts w:asciiTheme="majorHAnsi" w:hAnsiTheme="majorHAnsi"/>
          <w:szCs w:val="20"/>
          <w:vertAlign w:val="baseline"/>
        </w:rPr>
        <w:t>O’Keefe</w:t>
      </w:r>
      <w:proofErr w:type="spellEnd"/>
      <w:r w:rsidRPr="00D7554C">
        <w:rPr>
          <w:rStyle w:val="Appeldenotedefin"/>
          <w:rFonts w:asciiTheme="majorHAnsi" w:hAnsiTheme="majorHAnsi"/>
          <w:szCs w:val="20"/>
          <w:vertAlign w:val="baseline"/>
        </w:rPr>
        <w:t xml:space="preserve"> </w:t>
      </w:r>
      <w:proofErr w:type="gramStart"/>
      <w:r w:rsidR="0042568F" w:rsidRPr="00D7554C">
        <w:rPr>
          <w:rFonts w:asciiTheme="majorHAnsi" w:hAnsiTheme="majorHAnsi"/>
          <w:szCs w:val="20"/>
        </w:rPr>
        <w:t>ont</w:t>
      </w:r>
      <w:proofErr w:type="gramEnd"/>
      <w:r w:rsidR="0042568F" w:rsidRPr="00D7554C">
        <w:rPr>
          <w:rFonts w:asciiTheme="majorHAnsi" w:hAnsiTheme="majorHAnsi"/>
          <w:szCs w:val="20"/>
        </w:rPr>
        <w:t xml:space="preserve"> </w:t>
      </w:r>
      <w:r w:rsidRPr="00D7554C">
        <w:rPr>
          <w:rFonts w:asciiTheme="majorHAnsi" w:hAnsiTheme="majorHAnsi"/>
          <w:szCs w:val="20"/>
        </w:rPr>
        <w:t>découvert</w:t>
      </w:r>
      <w:r w:rsidR="0042568F" w:rsidRPr="00D7554C">
        <w:rPr>
          <w:rFonts w:asciiTheme="majorHAnsi" w:hAnsiTheme="majorHAnsi"/>
          <w:szCs w:val="20"/>
        </w:rPr>
        <w:t xml:space="preserve"> le </w:t>
      </w:r>
      <w:r w:rsidRPr="00D7554C">
        <w:rPr>
          <w:rFonts w:asciiTheme="majorHAnsi" w:hAnsiTheme="majorHAnsi"/>
          <w:szCs w:val="20"/>
        </w:rPr>
        <w:t xml:space="preserve">GPS cérébral. </w:t>
      </w:r>
    </w:p>
    <w:p w14:paraId="07A6C8DB" w14:textId="77777777" w:rsidR="0042568F" w:rsidRPr="00D7554C" w:rsidRDefault="003B0959" w:rsidP="0042568F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Cs w:val="20"/>
        </w:rPr>
      </w:pPr>
      <w:r w:rsidRPr="00D7554C">
        <w:rPr>
          <w:rFonts w:asciiTheme="majorHAnsi" w:hAnsiTheme="majorHAnsi"/>
          <w:szCs w:val="20"/>
        </w:rPr>
        <w:t>U</w:t>
      </w:r>
      <w:r w:rsidR="0058769D" w:rsidRPr="00D7554C">
        <w:rPr>
          <w:rFonts w:asciiTheme="majorHAnsi" w:hAnsiTheme="majorHAnsi"/>
          <w:szCs w:val="20"/>
        </w:rPr>
        <w:t xml:space="preserve">ne structure du cortex entorhinal réunit des neurones de lieu, de frontière et de position de la tête. </w:t>
      </w:r>
    </w:p>
    <w:p w14:paraId="24743C2C" w14:textId="77777777" w:rsidR="003B0959" w:rsidRPr="00D7554C" w:rsidRDefault="0058769D" w:rsidP="0042568F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Cs w:val="20"/>
        </w:rPr>
      </w:pPr>
      <w:r w:rsidRPr="00D7554C">
        <w:rPr>
          <w:rFonts w:asciiTheme="majorHAnsi" w:hAnsiTheme="majorHAnsi"/>
          <w:szCs w:val="20"/>
        </w:rPr>
        <w:t xml:space="preserve">Ce locus cérébral est en relation avec les mémoires des situations rencontrées dans toute l’histoire de l’individu. </w:t>
      </w:r>
    </w:p>
    <w:p w14:paraId="1A3529D2" w14:textId="77777777" w:rsidR="0058769D" w:rsidRPr="00D7554C" w:rsidRDefault="0058769D" w:rsidP="0042568F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/>
          <w:szCs w:val="20"/>
        </w:rPr>
      </w:pPr>
      <w:r w:rsidRPr="00D7554C">
        <w:rPr>
          <w:rFonts w:asciiTheme="majorHAnsi" w:hAnsiTheme="majorHAnsi"/>
          <w:szCs w:val="20"/>
        </w:rPr>
        <w:t>Le GPS neuronal est fonctionnel très tôt dans l’embryogénèse.</w:t>
      </w:r>
    </w:p>
    <w:p w14:paraId="04921BDC" w14:textId="77777777" w:rsidR="003B0959" w:rsidRPr="00D7554C" w:rsidRDefault="003B0959" w:rsidP="0058769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 w:cs="Helvetica"/>
          <w:sz w:val="28"/>
          <w:szCs w:val="22"/>
        </w:rPr>
      </w:pPr>
    </w:p>
    <w:p w14:paraId="74436DBB" w14:textId="77777777" w:rsidR="00EC3FC4" w:rsidRDefault="00EC3FC4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1729EA">
        <w:rPr>
          <w:rFonts w:asciiTheme="majorHAnsi" w:hAnsiTheme="majorHAnsi" w:cs="Helvetica"/>
          <w:b/>
          <w:sz w:val="28"/>
          <w:szCs w:val="22"/>
        </w:rPr>
        <w:t>Le GPS neuronal dit ‘’Où je suis’’</w:t>
      </w:r>
      <w:r w:rsidRPr="00D7554C">
        <w:rPr>
          <w:rFonts w:asciiTheme="majorHAnsi" w:hAnsiTheme="majorHAnsi" w:cs="Helvetica"/>
          <w:sz w:val="28"/>
          <w:szCs w:val="22"/>
        </w:rPr>
        <w:t xml:space="preserve"> (‘’Je’’ dans </w:t>
      </w:r>
      <w:r w:rsidR="000D5481" w:rsidRPr="00D7554C">
        <w:rPr>
          <w:rFonts w:asciiTheme="majorHAnsi" w:hAnsiTheme="majorHAnsi" w:cs="Helvetica"/>
          <w:sz w:val="28"/>
          <w:szCs w:val="22"/>
        </w:rPr>
        <w:t>sa part fonctionnelle :</w:t>
      </w:r>
      <w:r w:rsidRPr="00D7554C">
        <w:rPr>
          <w:rFonts w:asciiTheme="majorHAnsi" w:hAnsiTheme="majorHAnsi" w:cs="Helvetica"/>
          <w:sz w:val="28"/>
          <w:szCs w:val="22"/>
        </w:rPr>
        <w:t xml:space="preserve"> ‘’Moi’’</w:t>
      </w:r>
      <w:r w:rsidR="000D5481" w:rsidRPr="00D7554C">
        <w:rPr>
          <w:rFonts w:asciiTheme="majorHAnsi" w:hAnsiTheme="majorHAnsi" w:cs="Helvetica"/>
          <w:sz w:val="28"/>
          <w:szCs w:val="22"/>
        </w:rPr>
        <w:t>)</w:t>
      </w:r>
    </w:p>
    <w:p w14:paraId="79A3090F" w14:textId="77777777" w:rsidR="001729EA" w:rsidRDefault="001729EA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‘’Où’’ est inscrit dans les mémoires depuis le début de la vie intra-utérine.</w:t>
      </w:r>
    </w:p>
    <w:p w14:paraId="186F28EF" w14:textId="4BB9F299" w:rsidR="001729EA" w:rsidRPr="00D7554C" w:rsidRDefault="001729EA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Le sevrage de l’accouchement et les suites sont bien présents dans nos repères.</w:t>
      </w:r>
    </w:p>
    <w:p w14:paraId="59D5A295" w14:textId="77777777" w:rsidR="00EC3FC4" w:rsidRPr="00D7554C" w:rsidRDefault="00EC3FC4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1729EA">
        <w:rPr>
          <w:rFonts w:asciiTheme="majorHAnsi" w:hAnsiTheme="majorHAnsi" w:cs="Helvetica"/>
          <w:b/>
          <w:sz w:val="28"/>
          <w:szCs w:val="22"/>
        </w:rPr>
        <w:t>Le GPS ne dit pas ‘’Quand’’</w:t>
      </w:r>
      <w:r w:rsidRPr="00D7554C">
        <w:rPr>
          <w:rFonts w:asciiTheme="majorHAnsi" w:hAnsiTheme="majorHAnsi" w:cs="Helvetica"/>
          <w:sz w:val="28"/>
          <w:szCs w:val="22"/>
        </w:rPr>
        <w:t>.</w:t>
      </w:r>
    </w:p>
    <w:p w14:paraId="73CB0D83" w14:textId="77777777" w:rsidR="00EC3FC4" w:rsidRPr="00D7554C" w:rsidRDefault="00EC3FC4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 xml:space="preserve">La notion de temps psychologique est une succession de ‘’Où’’ il n’y a pas de chronologie physiologique. </w:t>
      </w:r>
    </w:p>
    <w:p w14:paraId="4FD23D32" w14:textId="77777777" w:rsidR="00EC3FC4" w:rsidRPr="00D7554C" w:rsidRDefault="00EC3FC4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 xml:space="preserve">C’est une explication des addictions : </w:t>
      </w:r>
    </w:p>
    <w:p w14:paraId="4F828280" w14:textId="77777777" w:rsidR="00EC3FC4" w:rsidRPr="00D7554C" w:rsidRDefault="000D5481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>Une erreur de réponse à l</w:t>
      </w:r>
      <w:r w:rsidR="00EC3FC4" w:rsidRPr="00D7554C">
        <w:rPr>
          <w:rFonts w:asciiTheme="majorHAnsi" w:hAnsiTheme="majorHAnsi" w:cs="Helvetica"/>
          <w:sz w:val="28"/>
          <w:szCs w:val="22"/>
        </w:rPr>
        <w:t xml:space="preserve">’équation : </w:t>
      </w:r>
      <w:r w:rsidRPr="00D7554C">
        <w:rPr>
          <w:rFonts w:asciiTheme="majorHAnsi" w:hAnsiTheme="majorHAnsi" w:cs="Helvetica"/>
          <w:sz w:val="28"/>
          <w:szCs w:val="22"/>
        </w:rPr>
        <w:t>T</w:t>
      </w:r>
      <w:r w:rsidR="00EC3FC4" w:rsidRPr="00D7554C">
        <w:rPr>
          <w:rFonts w:asciiTheme="majorHAnsi" w:hAnsiTheme="majorHAnsi" w:cs="Helvetica"/>
          <w:sz w:val="28"/>
          <w:szCs w:val="22"/>
        </w:rPr>
        <w:t xml:space="preserve">emps du manque // </w:t>
      </w:r>
      <w:r w:rsidRPr="00D7554C">
        <w:rPr>
          <w:rFonts w:asciiTheme="majorHAnsi" w:hAnsiTheme="majorHAnsi" w:cs="Helvetica"/>
          <w:sz w:val="28"/>
          <w:szCs w:val="22"/>
        </w:rPr>
        <w:t>T</w:t>
      </w:r>
      <w:r w:rsidR="00EC3FC4" w:rsidRPr="00D7554C">
        <w:rPr>
          <w:rFonts w:asciiTheme="majorHAnsi" w:hAnsiTheme="majorHAnsi" w:cs="Helvetica"/>
          <w:sz w:val="28"/>
          <w:szCs w:val="22"/>
        </w:rPr>
        <w:t xml:space="preserve">emps de la satisfaction = </w:t>
      </w:r>
    </w:p>
    <w:p w14:paraId="5CD55272" w14:textId="379CAA4E" w:rsidR="00EC3FC4" w:rsidRPr="00D7554C" w:rsidRDefault="000D5481" w:rsidP="00700832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>Le temps psychologique est celui des séparations,</w:t>
      </w:r>
      <w:r w:rsidR="001729EA">
        <w:rPr>
          <w:rFonts w:asciiTheme="majorHAnsi" w:hAnsiTheme="majorHAnsi" w:cs="Helvetica"/>
          <w:sz w:val="28"/>
          <w:szCs w:val="22"/>
        </w:rPr>
        <w:t xml:space="preserve"> des sevrages,</w:t>
      </w:r>
      <w:r w:rsidRPr="00D7554C">
        <w:rPr>
          <w:rFonts w:asciiTheme="majorHAnsi" w:hAnsiTheme="majorHAnsi" w:cs="Helvetica"/>
          <w:sz w:val="28"/>
          <w:szCs w:val="22"/>
        </w:rPr>
        <w:t xml:space="preserve"> des chocs et des deuils.</w:t>
      </w:r>
    </w:p>
    <w:p w14:paraId="7EC8D978" w14:textId="77777777" w:rsidR="000D5481" w:rsidRPr="00D7554C" w:rsidRDefault="000D5481" w:rsidP="0058769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 w:cs="Helvetica"/>
          <w:sz w:val="28"/>
          <w:szCs w:val="22"/>
        </w:rPr>
      </w:pPr>
    </w:p>
    <w:p w14:paraId="7A4BCCAC" w14:textId="184D414E" w:rsidR="0058769D" w:rsidRPr="001729EA" w:rsidRDefault="0058769D" w:rsidP="00700832">
      <w:pPr>
        <w:widowControl w:val="0"/>
        <w:autoSpaceDE w:val="0"/>
        <w:autoSpaceDN w:val="0"/>
        <w:adjustRightInd w:val="0"/>
        <w:spacing w:after="120" w:line="276" w:lineRule="auto"/>
        <w:jc w:val="right"/>
        <w:outlineLvl w:val="0"/>
        <w:rPr>
          <w:rFonts w:asciiTheme="majorHAnsi" w:hAnsiTheme="majorHAnsi" w:cs="Helvetica"/>
          <w:b/>
          <w:szCs w:val="20"/>
        </w:rPr>
      </w:pPr>
      <w:r w:rsidRPr="001729EA">
        <w:rPr>
          <w:rFonts w:asciiTheme="majorHAnsi" w:hAnsiTheme="majorHAnsi" w:cs="Helvetica"/>
          <w:b/>
          <w:szCs w:val="20"/>
        </w:rPr>
        <w:t>Méditation</w:t>
      </w:r>
      <w:r w:rsidR="002854E3" w:rsidRPr="002854E3">
        <w:rPr>
          <w:rFonts w:asciiTheme="majorHAnsi" w:hAnsiTheme="majorHAnsi" w:cs="Helvetica"/>
          <w:b/>
          <w:szCs w:val="20"/>
          <w:vertAlign w:val="superscript"/>
        </w:rPr>
        <w:t>(4)</w:t>
      </w:r>
    </w:p>
    <w:p w14:paraId="48F7DAE5" w14:textId="77777777" w:rsidR="00700832" w:rsidRPr="00D7554C" w:rsidRDefault="0058769D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>La ‘’Méditation de pleine conscience’’ est une interprétation de ‘’</w:t>
      </w:r>
      <w:proofErr w:type="spellStart"/>
      <w:r w:rsidRPr="00D7554C">
        <w:rPr>
          <w:rFonts w:asciiTheme="majorHAnsi" w:hAnsiTheme="majorHAnsi" w:cs="Helvetica"/>
          <w:szCs w:val="20"/>
        </w:rPr>
        <w:t>mindfulness</w:t>
      </w:r>
      <w:proofErr w:type="spellEnd"/>
      <w:r w:rsidRPr="00D7554C">
        <w:rPr>
          <w:rFonts w:asciiTheme="majorHAnsi" w:hAnsiTheme="majorHAnsi" w:cs="Helvetica"/>
          <w:szCs w:val="20"/>
        </w:rPr>
        <w:t>’’,</w:t>
      </w:r>
    </w:p>
    <w:p w14:paraId="67955922" w14:textId="77777777" w:rsidR="00700832" w:rsidRPr="00D7554C" w:rsidRDefault="0058769D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 xml:space="preserve"> </w:t>
      </w:r>
      <w:r w:rsidR="00700832" w:rsidRPr="00D7554C">
        <w:rPr>
          <w:rFonts w:asciiTheme="majorHAnsi" w:hAnsiTheme="majorHAnsi" w:cs="Helvetica"/>
          <w:szCs w:val="20"/>
        </w:rPr>
        <w:t xml:space="preserve">C’est </w:t>
      </w:r>
      <w:r w:rsidRPr="00D7554C">
        <w:rPr>
          <w:rFonts w:asciiTheme="majorHAnsi" w:hAnsiTheme="majorHAnsi" w:cs="Helvetica"/>
          <w:szCs w:val="20"/>
        </w:rPr>
        <w:t>une méditation</w:t>
      </w:r>
      <w:r w:rsidR="00700832" w:rsidRPr="00D7554C">
        <w:rPr>
          <w:rFonts w:asciiTheme="majorHAnsi" w:hAnsiTheme="majorHAnsi" w:cs="Helvetica"/>
          <w:szCs w:val="20"/>
        </w:rPr>
        <w:t xml:space="preserve"> qui se veut</w:t>
      </w:r>
      <w:r w:rsidRPr="00D7554C">
        <w:rPr>
          <w:rFonts w:asciiTheme="majorHAnsi" w:hAnsiTheme="majorHAnsi" w:cs="Helvetica"/>
          <w:szCs w:val="20"/>
        </w:rPr>
        <w:t xml:space="preserve"> adaptée à une approche thérapeutique. </w:t>
      </w:r>
    </w:p>
    <w:p w14:paraId="6789544D" w14:textId="77777777" w:rsidR="00700832" w:rsidRPr="00D7554C" w:rsidRDefault="0058769D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  <w:r w:rsidRPr="00D7554C">
        <w:rPr>
          <w:rFonts w:asciiTheme="majorHAnsi" w:hAnsiTheme="majorHAnsi" w:cs="Helvetica"/>
          <w:szCs w:val="20"/>
        </w:rPr>
        <w:t xml:space="preserve">La ‘’méditation de pleine conscience’’ fait entendre que la conscience pourrait être plus ou moins vide et pleine. </w:t>
      </w:r>
    </w:p>
    <w:p w14:paraId="1A73FDD8" w14:textId="77777777" w:rsidR="00700832" w:rsidRPr="00D7554C" w:rsidRDefault="00700832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</w:p>
    <w:p w14:paraId="6EDE0236" w14:textId="49ECB0F3" w:rsidR="00700832" w:rsidRPr="001729EA" w:rsidRDefault="001729EA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b/>
          <w:szCs w:val="20"/>
        </w:rPr>
      </w:pPr>
      <w:r w:rsidRPr="001729EA">
        <w:rPr>
          <w:rFonts w:asciiTheme="majorHAnsi" w:hAnsiTheme="majorHAnsi" w:cs="Helvetica"/>
          <w:b/>
          <w:szCs w:val="20"/>
        </w:rPr>
        <w:t>Vigilance</w:t>
      </w:r>
    </w:p>
    <w:p w14:paraId="3928BEB5" w14:textId="72DF4847" w:rsidR="001729EA" w:rsidRDefault="001729EA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  <w:r>
        <w:rPr>
          <w:rFonts w:asciiTheme="majorHAnsi" w:hAnsiTheme="majorHAnsi" w:cs="Helvetica"/>
          <w:szCs w:val="20"/>
        </w:rPr>
        <w:t xml:space="preserve">Il ne faut pas confondre la Conscience et la vigilance ! (le sens commun en fait des </w:t>
      </w:r>
      <w:proofErr w:type="gramStart"/>
      <w:r>
        <w:rPr>
          <w:rFonts w:asciiTheme="majorHAnsi" w:hAnsiTheme="majorHAnsi" w:cs="Helvetica"/>
          <w:szCs w:val="20"/>
        </w:rPr>
        <w:t>synonymes )</w:t>
      </w:r>
      <w:proofErr w:type="gramEnd"/>
    </w:p>
    <w:p w14:paraId="3FA688EA" w14:textId="30B0E430" w:rsidR="001729EA" w:rsidRDefault="001729EA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  <w:r>
        <w:rPr>
          <w:rFonts w:asciiTheme="majorHAnsi" w:hAnsiTheme="majorHAnsi" w:cs="Helvetica"/>
          <w:szCs w:val="20"/>
        </w:rPr>
        <w:t>EMDR et Méditation sont des exercices pour mettre à l’épreuve cette vigilance.</w:t>
      </w:r>
    </w:p>
    <w:p w14:paraId="2A4EEB98" w14:textId="3F197B8E" w:rsidR="001729EA" w:rsidRPr="00D7554C" w:rsidRDefault="001729EA" w:rsidP="00700832">
      <w:pPr>
        <w:widowControl w:val="0"/>
        <w:autoSpaceDE w:val="0"/>
        <w:autoSpaceDN w:val="0"/>
        <w:adjustRightInd w:val="0"/>
        <w:jc w:val="right"/>
        <w:outlineLvl w:val="0"/>
        <w:rPr>
          <w:rFonts w:asciiTheme="majorHAnsi" w:hAnsiTheme="majorHAnsi" w:cs="Helvetica"/>
          <w:szCs w:val="20"/>
        </w:rPr>
      </w:pPr>
      <w:r>
        <w:rPr>
          <w:rFonts w:asciiTheme="majorHAnsi" w:hAnsiTheme="majorHAnsi" w:cs="Helvetica"/>
          <w:szCs w:val="20"/>
        </w:rPr>
        <w:t xml:space="preserve">Ce qui a été appelé ‘’Inconscient’’ n’est qu’une problématique de vigilance ou de </w:t>
      </w:r>
      <w:r w:rsidR="00DE076B">
        <w:rPr>
          <w:rFonts w:asciiTheme="majorHAnsi" w:hAnsiTheme="majorHAnsi" w:cs="Helvetica"/>
          <w:szCs w:val="20"/>
        </w:rPr>
        <w:t>conditionnements qui laissent peu de place à être pensés.</w:t>
      </w:r>
    </w:p>
    <w:p w14:paraId="5607BB0A" w14:textId="77777777" w:rsidR="0058769D" w:rsidRPr="00D7554C" w:rsidRDefault="0058769D" w:rsidP="0058769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 w:cs="Helvetica"/>
          <w:sz w:val="22"/>
          <w:szCs w:val="22"/>
        </w:rPr>
      </w:pPr>
    </w:p>
    <w:p w14:paraId="019F5E5B" w14:textId="66CF1DCF" w:rsidR="00653A5D" w:rsidRPr="001007E0" w:rsidRDefault="00653A5D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  <w:vertAlign w:val="superscript"/>
        </w:rPr>
      </w:pPr>
      <w:r w:rsidRPr="00D7554C">
        <w:rPr>
          <w:rFonts w:asciiTheme="majorHAnsi" w:hAnsiTheme="majorHAnsi" w:cs="Helvetica"/>
          <w:b/>
          <w:sz w:val="28"/>
          <w:szCs w:val="22"/>
        </w:rPr>
        <w:t>Méditation sans objet</w:t>
      </w:r>
      <w:r w:rsidR="001007E0">
        <w:rPr>
          <w:rFonts w:asciiTheme="majorHAnsi" w:hAnsiTheme="majorHAnsi" w:cs="Helvetica"/>
          <w:b/>
          <w:sz w:val="28"/>
          <w:szCs w:val="22"/>
          <w:vertAlign w:val="superscript"/>
        </w:rPr>
        <w:t>(5)</w:t>
      </w:r>
    </w:p>
    <w:p w14:paraId="59F375DD" w14:textId="77777777" w:rsidR="00653A5D" w:rsidRDefault="00653A5D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 xml:space="preserve">Il s’agit </w:t>
      </w:r>
      <w:r w:rsidR="00F77D81" w:rsidRPr="00D7554C">
        <w:rPr>
          <w:rFonts w:asciiTheme="majorHAnsi" w:hAnsiTheme="majorHAnsi" w:cs="Helvetica"/>
          <w:sz w:val="28"/>
          <w:szCs w:val="22"/>
        </w:rPr>
        <w:t>d’une attention sans tensi</w:t>
      </w:r>
      <w:r w:rsidR="00D7554C" w:rsidRPr="00D7554C">
        <w:rPr>
          <w:rFonts w:asciiTheme="majorHAnsi" w:hAnsiTheme="majorHAnsi" w:cs="Helvetica"/>
          <w:sz w:val="28"/>
          <w:szCs w:val="22"/>
        </w:rPr>
        <w:t>on dirigée vers les perceptions,</w:t>
      </w:r>
    </w:p>
    <w:p w14:paraId="6BFD90F3" w14:textId="77777777" w:rsidR="00453E3F" w:rsidRPr="00D7554C" w:rsidRDefault="00453E3F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C’est une attention au silence et au mouvement,</w:t>
      </w:r>
    </w:p>
    <w:p w14:paraId="79AEB4A2" w14:textId="77777777" w:rsidR="0058769D" w:rsidRPr="00D7554C" w:rsidRDefault="0058769D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>Cette forme d’attention aux perceptions fait expérimenter le ‘’lâcher prise’’</w:t>
      </w:r>
      <w:r w:rsidR="00453E3F">
        <w:rPr>
          <w:rFonts w:asciiTheme="majorHAnsi" w:hAnsiTheme="majorHAnsi" w:cs="Helvetica"/>
          <w:sz w:val="28"/>
          <w:szCs w:val="22"/>
        </w:rPr>
        <w:t>.</w:t>
      </w:r>
    </w:p>
    <w:p w14:paraId="3E549C85" w14:textId="77777777" w:rsidR="00D7554C" w:rsidRDefault="00D7554C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D7554C">
        <w:rPr>
          <w:rFonts w:asciiTheme="majorHAnsi" w:hAnsiTheme="majorHAnsi" w:cs="Helvetica"/>
          <w:sz w:val="28"/>
          <w:szCs w:val="22"/>
        </w:rPr>
        <w:t>La conscience qui nous occupe est à la fois plénitude et vacuité.</w:t>
      </w:r>
    </w:p>
    <w:p w14:paraId="4F0562EC" w14:textId="77777777" w:rsidR="00453E3F" w:rsidRDefault="00453E3F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Elle n’a ni commencement ni fin,</w:t>
      </w:r>
    </w:p>
    <w:p w14:paraId="1CB0D1F3" w14:textId="77777777" w:rsidR="00453E3F" w:rsidRDefault="00453E3F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 xml:space="preserve">‘’Je’’ est de la nature de la conscience. </w:t>
      </w:r>
    </w:p>
    <w:p w14:paraId="4673256D" w14:textId="77777777" w:rsidR="00453E3F" w:rsidRPr="00D7554C" w:rsidRDefault="00453E3F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</w:p>
    <w:p w14:paraId="4A6FB1BF" w14:textId="77777777" w:rsidR="00495458" w:rsidRPr="00D7554C" w:rsidRDefault="00495458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</w:p>
    <w:p w14:paraId="3A02BC7C" w14:textId="77777777" w:rsidR="00C90756" w:rsidRPr="00D7554C" w:rsidRDefault="00C90756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sz w:val="28"/>
          <w:szCs w:val="22"/>
        </w:rPr>
      </w:pPr>
    </w:p>
    <w:p w14:paraId="1605C18F" w14:textId="77777777" w:rsidR="00051DB0" w:rsidRDefault="00051DB0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b/>
          <w:sz w:val="28"/>
          <w:szCs w:val="22"/>
        </w:rPr>
      </w:pPr>
      <w:r>
        <w:rPr>
          <w:rFonts w:asciiTheme="majorHAnsi" w:hAnsiTheme="majorHAnsi" w:cs="Helvetica"/>
          <w:b/>
          <w:sz w:val="28"/>
          <w:szCs w:val="22"/>
        </w:rPr>
        <w:t xml:space="preserve">Synthèse </w:t>
      </w:r>
    </w:p>
    <w:p w14:paraId="47CC645B" w14:textId="77777777" w:rsidR="00484DE1" w:rsidRDefault="00CC5A7F" w:rsidP="00D7554C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 w:rsidRPr="00CC5A7F">
        <w:rPr>
          <w:rFonts w:asciiTheme="majorHAnsi" w:hAnsiTheme="majorHAnsi" w:cs="Helvetica"/>
          <w:sz w:val="28"/>
          <w:szCs w:val="22"/>
        </w:rPr>
        <w:t xml:space="preserve">L’arrivée </w:t>
      </w:r>
      <w:r>
        <w:rPr>
          <w:rFonts w:asciiTheme="majorHAnsi" w:hAnsiTheme="majorHAnsi" w:cs="Helvetica"/>
          <w:sz w:val="28"/>
          <w:szCs w:val="22"/>
        </w:rPr>
        <w:t xml:space="preserve">dans les thérapeutiques </w:t>
      </w:r>
      <w:r w:rsidR="007314C7">
        <w:rPr>
          <w:rFonts w:asciiTheme="majorHAnsi" w:hAnsiTheme="majorHAnsi" w:cs="Helvetica"/>
          <w:sz w:val="28"/>
          <w:szCs w:val="22"/>
        </w:rPr>
        <w:t>de la méditation et de l’EMDR ouvre vers de profonds changements de paradigmes de ce qui concerne la psyché. La découverte d’un GPS neuronal apporte des éléments biologiques confort</w:t>
      </w:r>
      <w:r w:rsidR="00484DE1">
        <w:rPr>
          <w:rFonts w:asciiTheme="majorHAnsi" w:hAnsiTheme="majorHAnsi" w:cs="Helvetica"/>
          <w:sz w:val="28"/>
          <w:szCs w:val="22"/>
        </w:rPr>
        <w:t>ant des hypothèses :</w:t>
      </w:r>
    </w:p>
    <w:p w14:paraId="75DF3CA0" w14:textId="02D895FD" w:rsidR="00C90756" w:rsidRDefault="00484DE1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La vie psychique est organisée sur des schémas (des plans)</w:t>
      </w:r>
      <w:r w:rsidR="004F6F61">
        <w:rPr>
          <w:rFonts w:asciiTheme="majorHAnsi" w:hAnsiTheme="majorHAnsi" w:cs="Helvetica"/>
          <w:sz w:val="28"/>
          <w:szCs w:val="22"/>
        </w:rPr>
        <w:t>,</w:t>
      </w:r>
    </w:p>
    <w:p w14:paraId="0CFED833" w14:textId="49FECE92" w:rsidR="00484DE1" w:rsidRDefault="00484DE1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Les schémas (cognitifs et corporels) imposent des conduites</w:t>
      </w:r>
      <w:r w:rsidR="004F6F61">
        <w:rPr>
          <w:rFonts w:asciiTheme="majorHAnsi" w:hAnsiTheme="majorHAnsi" w:cs="Helvetica"/>
          <w:sz w:val="28"/>
          <w:szCs w:val="22"/>
        </w:rPr>
        <w:t>,</w:t>
      </w:r>
    </w:p>
    <w:p w14:paraId="5519A98F" w14:textId="72FC10A2" w:rsidR="00367C14" w:rsidRDefault="00367C14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La psychobiologie est inscrite dans l’espace</w:t>
      </w:r>
    </w:p>
    <w:p w14:paraId="31646178" w14:textId="4065B01E" w:rsidR="00367C14" w:rsidRDefault="00367C14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Le temps est une dimension sociale (et de la planète terre)</w:t>
      </w:r>
    </w:p>
    <w:p w14:paraId="28536FA1" w14:textId="6F833EAC" w:rsidR="004F6F61" w:rsidRDefault="004F6F61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 xml:space="preserve">Les addictions sont une erreur d’interprétation de temps et d’espace, </w:t>
      </w:r>
    </w:p>
    <w:p w14:paraId="4A443A42" w14:textId="4F4791B4" w:rsidR="00484DE1" w:rsidRDefault="00484DE1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lastRenderedPageBreak/>
        <w:t>Nous avons aptitude à revoir et éloigner ces conditionnements</w:t>
      </w:r>
      <w:r w:rsidR="004F6F61">
        <w:rPr>
          <w:rFonts w:asciiTheme="majorHAnsi" w:hAnsiTheme="majorHAnsi" w:cs="Helvetica"/>
          <w:sz w:val="28"/>
          <w:szCs w:val="22"/>
        </w:rPr>
        <w:t>,</w:t>
      </w:r>
    </w:p>
    <w:p w14:paraId="6716DABA" w14:textId="6F336518" w:rsidR="00484DE1" w:rsidRPr="00484DE1" w:rsidRDefault="00484DE1" w:rsidP="00484DE1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rFonts w:asciiTheme="majorHAnsi" w:hAnsiTheme="majorHAnsi" w:cs="Helvetica"/>
          <w:sz w:val="28"/>
          <w:szCs w:val="22"/>
        </w:rPr>
      </w:pPr>
      <w:r>
        <w:rPr>
          <w:rFonts w:asciiTheme="majorHAnsi" w:hAnsiTheme="majorHAnsi" w:cs="Helvetica"/>
          <w:sz w:val="28"/>
          <w:szCs w:val="22"/>
        </w:rPr>
        <w:t>Les</w:t>
      </w:r>
      <w:r w:rsidR="004F6F61">
        <w:rPr>
          <w:rFonts w:asciiTheme="majorHAnsi" w:hAnsiTheme="majorHAnsi" w:cs="Helvetica"/>
          <w:sz w:val="28"/>
          <w:szCs w:val="22"/>
        </w:rPr>
        <w:t xml:space="preserve"> thér</w:t>
      </w:r>
      <w:r w:rsidR="00367C14">
        <w:rPr>
          <w:rFonts w:asciiTheme="majorHAnsi" w:hAnsiTheme="majorHAnsi" w:cs="Helvetica"/>
          <w:sz w:val="28"/>
          <w:szCs w:val="22"/>
        </w:rPr>
        <w:t>apeutiques doivent aller vers une</w:t>
      </w:r>
      <w:r w:rsidR="004F6F61">
        <w:rPr>
          <w:rFonts w:asciiTheme="majorHAnsi" w:hAnsiTheme="majorHAnsi" w:cs="Helvetica"/>
          <w:sz w:val="28"/>
          <w:szCs w:val="22"/>
        </w:rPr>
        <w:t xml:space="preserve"> vigilance mobilisatrice,</w:t>
      </w:r>
    </w:p>
    <w:p w14:paraId="1025B060" w14:textId="77777777" w:rsidR="001D3976" w:rsidRDefault="001D3976" w:rsidP="0058769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</w:p>
    <w:p w14:paraId="28B78EB3" w14:textId="77777777" w:rsidR="00871382" w:rsidRDefault="00871382" w:rsidP="0058769D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</w:p>
    <w:p w14:paraId="602ACE52" w14:textId="77777777" w:rsidR="00871382" w:rsidRPr="003166F9" w:rsidRDefault="00871382" w:rsidP="003166F9">
      <w:pPr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  <w:b/>
          <w:sz w:val="28"/>
          <w:szCs w:val="28"/>
        </w:rPr>
      </w:pPr>
      <w:bookmarkStart w:id="0" w:name="_GoBack"/>
      <w:r w:rsidRPr="003166F9">
        <w:rPr>
          <w:rFonts w:asciiTheme="majorHAnsi" w:hAnsiTheme="majorHAnsi"/>
          <w:b/>
          <w:sz w:val="28"/>
          <w:szCs w:val="28"/>
        </w:rPr>
        <w:t>Notes et références :</w:t>
      </w:r>
    </w:p>
    <w:bookmarkEnd w:id="0"/>
    <w:p w14:paraId="63925A45" w14:textId="653A1008" w:rsidR="00871382" w:rsidRDefault="00871382" w:rsidP="00871382">
      <w:pPr>
        <w:pStyle w:val="Paragraphedeliste"/>
        <w:widowControl w:val="0"/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4EA33A8" w14:textId="187BE46D" w:rsidR="00871382" w:rsidRDefault="002854E3" w:rsidP="0087138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>Journe Bruno ;</w:t>
      </w:r>
      <w:r w:rsidR="00871382">
        <w:rPr>
          <w:rFonts w:asciiTheme="majorHAnsi" w:hAnsiTheme="majorHAnsi"/>
        </w:rPr>
        <w:t xml:space="preserve"> médecine</w:t>
      </w:r>
      <w:r w:rsidR="00C80559">
        <w:rPr>
          <w:rFonts w:asciiTheme="majorHAnsi" w:hAnsiTheme="majorHAnsi"/>
        </w:rPr>
        <w:t xml:space="preserve"> générale centré sur la relation </w:t>
      </w:r>
      <w:proofErr w:type="spellStart"/>
      <w:r w:rsidR="00C80559">
        <w:rPr>
          <w:rFonts w:asciiTheme="majorHAnsi" w:hAnsiTheme="majorHAnsi"/>
        </w:rPr>
        <w:t>psycho-soma</w:t>
      </w:r>
      <w:r>
        <w:rPr>
          <w:rFonts w:asciiTheme="majorHAnsi" w:hAnsiTheme="majorHAnsi"/>
        </w:rPr>
        <w:t>tique</w:t>
      </w:r>
      <w:proofErr w:type="spellEnd"/>
      <w:r>
        <w:rPr>
          <w:rFonts w:asciiTheme="majorHAnsi" w:hAnsiTheme="majorHAnsi"/>
        </w:rPr>
        <w:t>,</w:t>
      </w:r>
    </w:p>
    <w:p w14:paraId="344364B9" w14:textId="3418282D" w:rsidR="002854E3" w:rsidRDefault="002854E3" w:rsidP="002854E3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hyperlink r:id="rId10" w:history="1">
        <w:r w:rsidRPr="008E16F4">
          <w:rPr>
            <w:rStyle w:val="Lienhypertexte"/>
            <w:rFonts w:asciiTheme="majorHAnsi" w:hAnsiTheme="majorHAnsi"/>
          </w:rPr>
          <w:t>www.brunojourne.fr</w:t>
        </w:r>
      </w:hyperlink>
    </w:p>
    <w:p w14:paraId="1DCA219D" w14:textId="7CAA3B87" w:rsidR="002854E3" w:rsidRPr="002854E3" w:rsidRDefault="001007E0" w:rsidP="002854E3">
      <w:pPr>
        <w:pStyle w:val="Paragraphedeliste"/>
        <w:widowControl w:val="0"/>
        <w:numPr>
          <w:ilvl w:val="1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hyperlink r:id="rId11" w:history="1">
        <w:r w:rsidRPr="008E16F4">
          <w:rPr>
            <w:rStyle w:val="Lienhypertexte"/>
            <w:rFonts w:asciiTheme="majorHAnsi" w:hAnsiTheme="majorHAnsi"/>
          </w:rPr>
          <w:t>www.medecineyoga.com</w:t>
        </w:r>
      </w:hyperlink>
      <w:r>
        <w:rPr>
          <w:rFonts w:asciiTheme="majorHAnsi" w:hAnsiTheme="majorHAnsi"/>
        </w:rPr>
        <w:t xml:space="preserve"> </w:t>
      </w:r>
    </w:p>
    <w:p w14:paraId="6E96E887" w14:textId="34FC83C9" w:rsidR="002854E3" w:rsidRPr="001007E0" w:rsidRDefault="001007E0" w:rsidP="0087138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r w:rsidRPr="00FD1017">
        <w:rPr>
          <w:rFonts w:eastAsia="Times New Roman" w:cs="Arial"/>
          <w:color w:val="000000"/>
          <w:sz w:val="20"/>
          <w:szCs w:val="20"/>
          <w:lang w:val="en-US"/>
        </w:rPr>
        <w:t xml:space="preserve">Shapiro F. </w:t>
      </w:r>
      <w:r w:rsidRPr="00FD1017">
        <w:rPr>
          <w:rFonts w:eastAsia="Times New Roman" w:cs="Arial"/>
          <w:bCs/>
          <w:color w:val="000000"/>
          <w:kern w:val="36"/>
          <w:sz w:val="20"/>
          <w:szCs w:val="20"/>
          <w:lang w:val="en-US"/>
        </w:rPr>
        <w:t xml:space="preserve">The Role of Eye Movement Desensitization and Reprocessing (EMDR) Therapy in Medicine: Addressing the Psychological and Physical Symptoms Stemming from Adverse Life Experiences. </w:t>
      </w:r>
      <w:r w:rsidRPr="00FD1017">
        <w:rPr>
          <w:rFonts w:eastAsia="Times New Roman" w:cs="Arial"/>
          <w:color w:val="000000"/>
          <w:sz w:val="20"/>
          <w:szCs w:val="20"/>
        </w:rPr>
        <w:t>Perm J. 2014 Winter; 18(1): 71–77.</w:t>
      </w:r>
    </w:p>
    <w:p w14:paraId="56588E0F" w14:textId="6CE05B3A" w:rsidR="001007E0" w:rsidRPr="001007E0" w:rsidRDefault="001007E0" w:rsidP="00871382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  <w:lang w:val="en-US"/>
        </w:rPr>
      </w:pPr>
      <w:r w:rsidRPr="001C1F59">
        <w:rPr>
          <w:rStyle w:val="Appeldenotedefin"/>
          <w:sz w:val="20"/>
          <w:szCs w:val="20"/>
          <w:vertAlign w:val="baseline"/>
          <w:lang w:val="en-US"/>
        </w:rPr>
        <w:t xml:space="preserve">Moser May-Brit, Moser </w:t>
      </w:r>
      <w:proofErr w:type="spellStart"/>
      <w:r w:rsidRPr="001C1F59">
        <w:rPr>
          <w:rStyle w:val="Appeldenotedefin"/>
          <w:sz w:val="20"/>
          <w:szCs w:val="20"/>
          <w:vertAlign w:val="baseline"/>
          <w:lang w:val="en-US"/>
        </w:rPr>
        <w:t>Edvard</w:t>
      </w:r>
      <w:proofErr w:type="spellEnd"/>
      <w:r w:rsidRPr="001C1F59">
        <w:rPr>
          <w:rStyle w:val="Appeldenotedefin"/>
          <w:sz w:val="20"/>
          <w:szCs w:val="20"/>
          <w:vertAlign w:val="baseline"/>
          <w:lang w:val="en-US"/>
        </w:rPr>
        <w:t>, O’Keefe John, </w:t>
      </w:r>
      <w:proofErr w:type="spellStart"/>
      <w:r w:rsidRPr="001C1F59">
        <w:rPr>
          <w:sz w:val="20"/>
          <w:szCs w:val="20"/>
          <w:lang w:val="en-US"/>
        </w:rPr>
        <w:t>cf</w:t>
      </w:r>
      <w:proofErr w:type="spellEnd"/>
      <w:r>
        <w:rPr>
          <w:sz w:val="20"/>
          <w:szCs w:val="20"/>
          <w:lang w:val="en-US"/>
        </w:rPr>
        <w:t xml:space="preserve"> </w:t>
      </w:r>
      <w:hyperlink r:id="rId12" w:history="1">
        <w:r w:rsidRPr="008E16F4">
          <w:rPr>
            <w:rStyle w:val="Lienhypertexte"/>
            <w:sz w:val="20"/>
            <w:szCs w:val="20"/>
            <w:lang w:val="en-US"/>
          </w:rPr>
          <w:t>www.brunojourne.fr</w:t>
        </w:r>
      </w:hyperlink>
    </w:p>
    <w:p w14:paraId="5B0D0402" w14:textId="1537E500" w:rsidR="001007E0" w:rsidRPr="001007E0" w:rsidRDefault="001007E0" w:rsidP="001007E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r w:rsidRPr="001007E0">
        <w:rPr>
          <w:sz w:val="20"/>
          <w:szCs w:val="20"/>
        </w:rPr>
        <w:t xml:space="preserve">Jean Klein; La joie sans objet, Le </w:t>
      </w:r>
      <w:proofErr w:type="spellStart"/>
      <w:r w:rsidRPr="001007E0">
        <w:rPr>
          <w:sz w:val="20"/>
          <w:szCs w:val="20"/>
        </w:rPr>
        <w:t>mercur</w:t>
      </w:r>
      <w:proofErr w:type="spellEnd"/>
      <w:r w:rsidRPr="001007E0">
        <w:rPr>
          <w:sz w:val="20"/>
          <w:szCs w:val="20"/>
        </w:rPr>
        <w:t xml:space="preserve"> de France 1982</w:t>
      </w:r>
    </w:p>
    <w:p w14:paraId="7A9DDD18" w14:textId="784F79B5" w:rsidR="001007E0" w:rsidRPr="001007E0" w:rsidRDefault="003166F9" w:rsidP="001007E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outlineLvl w:val="0"/>
        <w:rPr>
          <w:rFonts w:asciiTheme="majorHAnsi" w:hAnsiTheme="majorHAnsi"/>
        </w:rPr>
      </w:pPr>
      <w:proofErr w:type="spellStart"/>
      <w:r w:rsidRPr="00FD1017">
        <w:rPr>
          <w:rStyle w:val="Appeldenotedefin"/>
          <w:sz w:val="20"/>
          <w:szCs w:val="20"/>
          <w:vertAlign w:val="baseline"/>
        </w:rPr>
        <w:t>Angot</w:t>
      </w:r>
      <w:proofErr w:type="spellEnd"/>
      <w:r w:rsidRPr="00FD1017">
        <w:rPr>
          <w:rStyle w:val="Appeldenotedefin"/>
          <w:sz w:val="20"/>
          <w:szCs w:val="20"/>
          <w:vertAlign w:val="baseline"/>
        </w:rPr>
        <w:t xml:space="preserve"> Michel. La </w:t>
      </w:r>
      <w:proofErr w:type="spellStart"/>
      <w:r w:rsidRPr="00FD1017">
        <w:rPr>
          <w:rStyle w:val="Appeldenotedefin"/>
          <w:sz w:val="20"/>
          <w:szCs w:val="20"/>
          <w:vertAlign w:val="baseline"/>
        </w:rPr>
        <w:t>Taittirya</w:t>
      </w:r>
      <w:proofErr w:type="spellEnd"/>
      <w:r w:rsidRPr="00FD1017">
        <w:rPr>
          <w:rStyle w:val="Appeldenotedefin"/>
          <w:sz w:val="20"/>
          <w:szCs w:val="20"/>
          <w:vertAlign w:val="baseline"/>
        </w:rPr>
        <w:t>-Upanishad avec le commentaire de Shankara. Collège de France - Institut de Civilisation Indienne, 2007.</w:t>
      </w:r>
    </w:p>
    <w:sectPr w:rsidR="001007E0" w:rsidRPr="001007E0" w:rsidSect="00C90756">
      <w:headerReference w:type="default" r:id="rId13"/>
      <w:footerReference w:type="even" r:id="rId14"/>
      <w:footerReference w:type="default" r:id="rId15"/>
      <w:footnotePr>
        <w:pos w:val="beneathText"/>
      </w:footnotePr>
      <w:endnotePr>
        <w:numFmt w:val="decimal"/>
      </w:endnotePr>
      <w:pgSz w:w="16840" w:h="11900" w:orient="landscape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B7C82" w14:textId="77777777" w:rsidR="002E160F" w:rsidRDefault="002E160F" w:rsidP="0058769D">
      <w:r>
        <w:separator/>
      </w:r>
    </w:p>
  </w:endnote>
  <w:endnote w:type="continuationSeparator" w:id="0">
    <w:p w14:paraId="7235048B" w14:textId="77777777" w:rsidR="002E160F" w:rsidRDefault="002E160F" w:rsidP="0058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631F" w14:textId="77777777" w:rsidR="00484DE1" w:rsidRDefault="00484DE1" w:rsidP="001729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42804A" w14:textId="77777777" w:rsidR="00484DE1" w:rsidRDefault="00484DE1" w:rsidP="001729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2BA6C" w14:textId="77777777" w:rsidR="00484DE1" w:rsidRDefault="00484DE1" w:rsidP="001729E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166F9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FB675C2" w14:textId="77777777" w:rsidR="00484DE1" w:rsidRDefault="00484DE1" w:rsidP="001729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0921" w14:textId="77777777" w:rsidR="002E160F" w:rsidRDefault="002E160F" w:rsidP="0058769D">
      <w:r>
        <w:separator/>
      </w:r>
    </w:p>
  </w:footnote>
  <w:footnote w:type="continuationSeparator" w:id="0">
    <w:p w14:paraId="6880D084" w14:textId="77777777" w:rsidR="002E160F" w:rsidRDefault="002E160F" w:rsidP="0058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20A42" w14:textId="77777777" w:rsidR="00484DE1" w:rsidRDefault="00484DE1" w:rsidP="001729EA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A19"/>
    <w:multiLevelType w:val="hybridMultilevel"/>
    <w:tmpl w:val="3BACC252"/>
    <w:lvl w:ilvl="0" w:tplc="040C000B">
      <w:start w:val="1"/>
      <w:numFmt w:val="bullet"/>
      <w:lvlText w:val=""/>
      <w:lvlJc w:val="left"/>
      <w:pPr>
        <w:ind w:left="7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6A33727E"/>
    <w:multiLevelType w:val="hybridMultilevel"/>
    <w:tmpl w:val="3EAE21F6"/>
    <w:lvl w:ilvl="0" w:tplc="8970F2FC"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272C6"/>
    <w:multiLevelType w:val="hybridMultilevel"/>
    <w:tmpl w:val="1E3E9778"/>
    <w:lvl w:ilvl="0" w:tplc="6D2231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35DB0"/>
    <w:multiLevelType w:val="hybridMultilevel"/>
    <w:tmpl w:val="5B0069C4"/>
    <w:lvl w:ilvl="0" w:tplc="46B63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69D"/>
    <w:rsid w:val="00051DB0"/>
    <w:rsid w:val="000D0C07"/>
    <w:rsid w:val="000D253C"/>
    <w:rsid w:val="000D5481"/>
    <w:rsid w:val="001007E0"/>
    <w:rsid w:val="001729EA"/>
    <w:rsid w:val="0018545E"/>
    <w:rsid w:val="001D3976"/>
    <w:rsid w:val="00264E8E"/>
    <w:rsid w:val="002854E3"/>
    <w:rsid w:val="002E160F"/>
    <w:rsid w:val="003166F9"/>
    <w:rsid w:val="00345FE3"/>
    <w:rsid w:val="003522BE"/>
    <w:rsid w:val="00367C14"/>
    <w:rsid w:val="003B0959"/>
    <w:rsid w:val="003B5F14"/>
    <w:rsid w:val="0042568F"/>
    <w:rsid w:val="00453E3F"/>
    <w:rsid w:val="00484DE1"/>
    <w:rsid w:val="00495458"/>
    <w:rsid w:val="004F5E50"/>
    <w:rsid w:val="004F6F61"/>
    <w:rsid w:val="00510C79"/>
    <w:rsid w:val="0058769D"/>
    <w:rsid w:val="005E2973"/>
    <w:rsid w:val="00653A5D"/>
    <w:rsid w:val="006978F8"/>
    <w:rsid w:val="00700832"/>
    <w:rsid w:val="007314C7"/>
    <w:rsid w:val="00780B07"/>
    <w:rsid w:val="007B063C"/>
    <w:rsid w:val="007B0E20"/>
    <w:rsid w:val="008651F2"/>
    <w:rsid w:val="00871382"/>
    <w:rsid w:val="009B09CE"/>
    <w:rsid w:val="009B6AD3"/>
    <w:rsid w:val="009B7BFA"/>
    <w:rsid w:val="00A169A8"/>
    <w:rsid w:val="00A2072A"/>
    <w:rsid w:val="00A74BFF"/>
    <w:rsid w:val="00AF1360"/>
    <w:rsid w:val="00B16C09"/>
    <w:rsid w:val="00B26900"/>
    <w:rsid w:val="00C25385"/>
    <w:rsid w:val="00C3307A"/>
    <w:rsid w:val="00C80559"/>
    <w:rsid w:val="00C90756"/>
    <w:rsid w:val="00CC5A7F"/>
    <w:rsid w:val="00D7554C"/>
    <w:rsid w:val="00DE076B"/>
    <w:rsid w:val="00EB15EE"/>
    <w:rsid w:val="00EC3FC4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307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58769D"/>
  </w:style>
  <w:style w:type="character" w:customStyle="1" w:styleId="NotedefinCar">
    <w:name w:val="Note de fin Car"/>
    <w:basedOn w:val="Policepardfaut"/>
    <w:link w:val="Notedefin"/>
    <w:uiPriority w:val="99"/>
    <w:rsid w:val="0058769D"/>
  </w:style>
  <w:style w:type="character" w:styleId="Appeldenotedefin">
    <w:name w:val="endnote reference"/>
    <w:basedOn w:val="Policepardfaut"/>
    <w:uiPriority w:val="99"/>
    <w:unhideWhenUsed/>
    <w:rsid w:val="0058769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87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69D"/>
  </w:style>
  <w:style w:type="character" w:styleId="Numrodepage">
    <w:name w:val="page number"/>
    <w:basedOn w:val="Policepardfaut"/>
    <w:uiPriority w:val="99"/>
    <w:semiHidden/>
    <w:unhideWhenUsed/>
    <w:rsid w:val="0058769D"/>
  </w:style>
  <w:style w:type="paragraph" w:styleId="En-tte">
    <w:name w:val="header"/>
    <w:basedOn w:val="Normal"/>
    <w:link w:val="En-tteCar"/>
    <w:uiPriority w:val="99"/>
    <w:unhideWhenUsed/>
    <w:rsid w:val="005876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69D"/>
  </w:style>
  <w:style w:type="paragraph" w:styleId="Paragraphedeliste">
    <w:name w:val="List Paragraph"/>
    <w:basedOn w:val="Normal"/>
    <w:uiPriority w:val="34"/>
    <w:qFormat/>
    <w:rsid w:val="005E29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22B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185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unhideWhenUsed/>
    <w:rsid w:val="0058769D"/>
  </w:style>
  <w:style w:type="character" w:customStyle="1" w:styleId="NotedefinCar">
    <w:name w:val="Note de fin Car"/>
    <w:basedOn w:val="Policepardfaut"/>
    <w:link w:val="Notedefin"/>
    <w:uiPriority w:val="99"/>
    <w:rsid w:val="0058769D"/>
  </w:style>
  <w:style w:type="character" w:styleId="Appeldenotedefin">
    <w:name w:val="endnote reference"/>
    <w:basedOn w:val="Policepardfaut"/>
    <w:uiPriority w:val="99"/>
    <w:unhideWhenUsed/>
    <w:rsid w:val="0058769D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5876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769D"/>
  </w:style>
  <w:style w:type="character" w:styleId="Numrodepage">
    <w:name w:val="page number"/>
    <w:basedOn w:val="Policepardfaut"/>
    <w:uiPriority w:val="99"/>
    <w:semiHidden/>
    <w:unhideWhenUsed/>
    <w:rsid w:val="0058769D"/>
  </w:style>
  <w:style w:type="paragraph" w:styleId="En-tte">
    <w:name w:val="header"/>
    <w:basedOn w:val="Normal"/>
    <w:link w:val="En-tteCar"/>
    <w:uiPriority w:val="99"/>
    <w:unhideWhenUsed/>
    <w:rsid w:val="005876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769D"/>
  </w:style>
  <w:style w:type="paragraph" w:styleId="Paragraphedeliste">
    <w:name w:val="List Paragraph"/>
    <w:basedOn w:val="Normal"/>
    <w:uiPriority w:val="34"/>
    <w:qFormat/>
    <w:rsid w:val="005E297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B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522BE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185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unojourne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ecineyog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runojourn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0FA3-B3AC-4B1C-9932-88FAE1FCA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5</Pages>
  <Words>967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DrBJourne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JOURNE</dc:creator>
  <cp:lastModifiedBy>Bruno-Journe</cp:lastModifiedBy>
  <cp:revision>46</cp:revision>
  <cp:lastPrinted>2015-06-08T18:25:00Z</cp:lastPrinted>
  <dcterms:created xsi:type="dcterms:W3CDTF">2015-06-07T15:42:00Z</dcterms:created>
  <dcterms:modified xsi:type="dcterms:W3CDTF">2015-06-09T15:13:00Z</dcterms:modified>
</cp:coreProperties>
</file>